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>"Средняя школа-интернат Министерства иностранных дел</w:t>
      </w: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Российской Федерации"</w:t>
      </w: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УТВЕРЖДЕНА</w:t>
      </w:r>
    </w:p>
    <w:p w:rsidR="006D5DCA" w:rsidRDefault="006D5DCA" w:rsidP="006D5DC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ФГБОУ</w:t>
      </w:r>
    </w:p>
    <w:p w:rsidR="006D5DCA" w:rsidRDefault="006D5DCA" w:rsidP="006D5D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"Средняя школа-интернат </w:t>
      </w:r>
    </w:p>
    <w:p w:rsidR="006D5DCA" w:rsidRDefault="006D5DCA" w:rsidP="006D5DCA">
      <w:pPr>
        <w:jc w:val="right"/>
        <w:rPr>
          <w:sz w:val="24"/>
          <w:szCs w:val="24"/>
        </w:rPr>
      </w:pPr>
      <w:r>
        <w:rPr>
          <w:sz w:val="24"/>
          <w:szCs w:val="24"/>
        </w:rPr>
        <w:t>МИД России"</w:t>
      </w:r>
    </w:p>
    <w:p w:rsidR="006D5DCA" w:rsidRDefault="006D5DCA" w:rsidP="006D5DCA">
      <w:pPr>
        <w:jc w:val="righ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от _</w:t>
      </w:r>
      <w:r w:rsidR="00CC422F">
        <w:rPr>
          <w:sz w:val="24"/>
          <w:szCs w:val="24"/>
          <w:u w:val="single"/>
        </w:rPr>
        <w:t>29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  <w:u w:val="single"/>
        </w:rPr>
        <w:t>августа  202</w:t>
      </w:r>
      <w:r w:rsidR="00CC422F">
        <w:rPr>
          <w:sz w:val="24"/>
          <w:szCs w:val="24"/>
          <w:u w:val="single"/>
        </w:rPr>
        <w:t>3</w:t>
      </w:r>
      <w:proofErr w:type="gramEnd"/>
      <w:r>
        <w:rPr>
          <w:sz w:val="24"/>
          <w:szCs w:val="24"/>
          <w:u w:val="single"/>
        </w:rPr>
        <w:t xml:space="preserve"> г.</w:t>
      </w:r>
    </w:p>
    <w:p w:rsidR="006D5DCA" w:rsidRDefault="006D5DCA" w:rsidP="006D5DC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№  1</w:t>
      </w:r>
      <w:r w:rsidR="00CC422F">
        <w:rPr>
          <w:sz w:val="24"/>
          <w:szCs w:val="24"/>
        </w:rPr>
        <w:t>42</w:t>
      </w:r>
      <w:proofErr w:type="gramEnd"/>
      <w:r>
        <w:rPr>
          <w:sz w:val="24"/>
          <w:szCs w:val="24"/>
        </w:rPr>
        <w:t xml:space="preserve">  - ОД</w:t>
      </w:r>
    </w:p>
    <w:p w:rsidR="006D5DCA" w:rsidRDefault="006D5DCA" w:rsidP="006D5DCA">
      <w:pPr>
        <w:jc w:val="right"/>
        <w:rPr>
          <w:b/>
          <w:sz w:val="24"/>
          <w:szCs w:val="24"/>
        </w:rPr>
      </w:pPr>
    </w:p>
    <w:p w:rsidR="006D5DCA" w:rsidRDefault="006D5DCA" w:rsidP="006D5DCA">
      <w:pPr>
        <w:jc w:val="both"/>
        <w:rPr>
          <w:b/>
          <w:sz w:val="24"/>
          <w:szCs w:val="24"/>
        </w:rPr>
      </w:pPr>
    </w:p>
    <w:p w:rsidR="006D5DCA" w:rsidRDefault="006D5DCA" w:rsidP="006D5D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sz w:val="24"/>
          <w:szCs w:val="24"/>
        </w:rPr>
        <w:t>внеурочной деятельности «За страницами учебника математики»</w:t>
      </w: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tbl>
      <w:tblPr>
        <w:tblW w:w="0" w:type="auto"/>
        <w:tblInd w:w="21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6D5DCA" w:rsidTr="0081734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(наименование предмета, курса)</w:t>
            </w: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_____</w:t>
            </w:r>
            <w:r>
              <w:rPr>
                <w:sz w:val="24"/>
                <w:szCs w:val="24"/>
                <w:u w:val="single"/>
              </w:rPr>
              <w:t>11</w:t>
            </w:r>
            <w:r>
              <w:rPr>
                <w:sz w:val="24"/>
                <w:szCs w:val="24"/>
              </w:rPr>
              <w:t>_______класса</w:t>
            </w:r>
          </w:p>
        </w:tc>
      </w:tr>
      <w:tr w:rsidR="006D5DCA" w:rsidTr="0081734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</w:p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  <w:proofErr w:type="spellStart"/>
            <w:r w:rsidRPr="003A6C6D">
              <w:rPr>
                <w:bCs/>
                <w:sz w:val="24"/>
                <w:szCs w:val="24"/>
              </w:rPr>
              <w:t>общеинтеллектуально</w:t>
            </w:r>
            <w:r w:rsidR="00CC422F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pict>
                <v:line id="Прямая соединительная линия 3" o:spid="_x0000_s1028" style="position:absolute;left:0;text-align:left;z-index:251659264;visibility:visible;mso-position-horizontal-relative:text;mso-position-vertical-relative:text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>
              <w:rPr>
                <w:bCs/>
                <w:sz w:val="24"/>
                <w:szCs w:val="24"/>
              </w:rPr>
              <w:t>е</w:t>
            </w:r>
            <w:proofErr w:type="spellEnd"/>
          </w:p>
        </w:tc>
      </w:tr>
      <w:tr w:rsidR="006D5DCA" w:rsidTr="00817346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CA" w:rsidRDefault="006D5DCA" w:rsidP="00817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(направление)</w:t>
            </w:r>
          </w:p>
        </w:tc>
      </w:tr>
    </w:tbl>
    <w:p w:rsidR="006D5DCA" w:rsidRDefault="006D5DCA" w:rsidP="006D5DCA">
      <w:pPr>
        <w:jc w:val="center"/>
        <w:rPr>
          <w:b/>
          <w:sz w:val="24"/>
          <w:szCs w:val="24"/>
        </w:rPr>
      </w:pPr>
    </w:p>
    <w:p w:rsidR="006D5DCA" w:rsidRDefault="006D5DCA" w:rsidP="006D5DCA">
      <w:pPr>
        <w:rPr>
          <w:b/>
          <w:sz w:val="24"/>
          <w:szCs w:val="24"/>
        </w:rPr>
      </w:pPr>
    </w:p>
    <w:p w:rsidR="006D5DCA" w:rsidRDefault="006D5DCA" w:rsidP="006D5DCA">
      <w:pPr>
        <w:rPr>
          <w:b/>
          <w:sz w:val="24"/>
          <w:szCs w:val="24"/>
        </w:rPr>
      </w:pPr>
    </w:p>
    <w:p w:rsidR="006D5DCA" w:rsidRDefault="006D5DCA" w:rsidP="006D5DCA">
      <w:pPr>
        <w:rPr>
          <w:b/>
          <w:sz w:val="24"/>
          <w:szCs w:val="24"/>
        </w:rPr>
      </w:pPr>
    </w:p>
    <w:p w:rsidR="006D5DCA" w:rsidRDefault="006D5DCA" w:rsidP="006D5DCA">
      <w:pPr>
        <w:jc w:val="center"/>
        <w:rPr>
          <w:b/>
          <w:sz w:val="24"/>
          <w:szCs w:val="24"/>
        </w:rPr>
      </w:pP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Составитель:</w:t>
      </w: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D5DCA" w:rsidRPr="008E360E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Малик  Любовь</w:t>
      </w:r>
      <w:proofErr w:type="gramEnd"/>
      <w:r>
        <w:rPr>
          <w:sz w:val="24"/>
          <w:szCs w:val="24"/>
          <w:u w:val="single"/>
        </w:rPr>
        <w:t xml:space="preserve"> Алексеевна</w:t>
      </w: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D5DCA" w:rsidRDefault="006D5DCA" w:rsidP="006D5DCA">
      <w:pPr>
        <w:tabs>
          <w:tab w:val="left" w:pos="7665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(ФИО     учителя, специалиста)</w:t>
      </w:r>
    </w:p>
    <w:p w:rsidR="006D5DCA" w:rsidRDefault="006D5DCA" w:rsidP="006D5D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Учитель </w:t>
      </w:r>
      <w:r>
        <w:rPr>
          <w:sz w:val="24"/>
          <w:szCs w:val="24"/>
          <w:u w:val="single"/>
        </w:rPr>
        <w:t>математики</w:t>
      </w:r>
    </w:p>
    <w:p w:rsidR="006D5DCA" w:rsidRDefault="006D5DCA" w:rsidP="006D5D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</w:t>
      </w:r>
    </w:p>
    <w:p w:rsidR="006D5DCA" w:rsidRDefault="006D5DCA" w:rsidP="006D5D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_высшая квалификационная категория</w:t>
      </w:r>
    </w:p>
    <w:p w:rsidR="006D5DCA" w:rsidRDefault="006D5DCA" w:rsidP="006D5DCA">
      <w:pPr>
        <w:jc w:val="right"/>
        <w:rPr>
          <w:b/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C422F">
        <w:rPr>
          <w:sz w:val="24"/>
          <w:szCs w:val="24"/>
        </w:rPr>
        <w:t>3</w:t>
      </w: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Default="006D5DCA" w:rsidP="006D5DCA">
      <w:pPr>
        <w:jc w:val="center"/>
        <w:rPr>
          <w:sz w:val="24"/>
          <w:szCs w:val="24"/>
        </w:rPr>
      </w:pPr>
    </w:p>
    <w:p w:rsidR="006D5DCA" w:rsidRPr="003A6C6D" w:rsidRDefault="006D5DCA" w:rsidP="006D5DCA">
      <w:pPr>
        <w:pStyle w:val="a6"/>
        <w:spacing w:after="0" w:line="240" w:lineRule="auto"/>
        <w:ind w:lef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DCA" w:rsidRPr="006D5DCA" w:rsidRDefault="006D5DCA" w:rsidP="006D5DCA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C6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A6C6D">
        <w:rPr>
          <w:rFonts w:ascii="Times New Roman" w:hAnsi="Times New Roman" w:cs="Times New Roman"/>
          <w:sz w:val="24"/>
          <w:szCs w:val="24"/>
        </w:rPr>
        <w:tab/>
        <w:t>Рабочая п</w:t>
      </w:r>
      <w:r w:rsidRPr="003A6C6D">
        <w:rPr>
          <w:rFonts w:ascii="Times New Roman" w:hAnsi="Times New Roman" w:cs="Times New Roman"/>
          <w:bCs/>
          <w:sz w:val="24"/>
          <w:szCs w:val="24"/>
        </w:rPr>
        <w:t>рограмма курса внеурочной деятельности «</w:t>
      </w:r>
      <w:r w:rsidRPr="006D5DCA">
        <w:rPr>
          <w:rFonts w:ascii="Times New Roman" w:hAnsi="Times New Roman" w:cs="Times New Roman"/>
          <w:sz w:val="24"/>
          <w:szCs w:val="24"/>
        </w:rPr>
        <w:t xml:space="preserve">За страницами учебника математики» </w:t>
      </w:r>
      <w:proofErr w:type="spellStart"/>
      <w:r w:rsidRPr="006D5DCA">
        <w:rPr>
          <w:rFonts w:ascii="Times New Roman" w:hAnsi="Times New Roman" w:cs="Times New Roman"/>
          <w:bCs/>
          <w:sz w:val="24"/>
          <w:szCs w:val="24"/>
        </w:rPr>
        <w:t>общеинтеллектуальной</w:t>
      </w:r>
      <w:proofErr w:type="spellEnd"/>
      <w:r w:rsidRPr="006D5DCA">
        <w:rPr>
          <w:rFonts w:ascii="Times New Roman" w:hAnsi="Times New Roman" w:cs="Times New Roman"/>
          <w:bCs/>
          <w:sz w:val="24"/>
          <w:szCs w:val="24"/>
        </w:rPr>
        <w:t xml:space="preserve"> направленности рассчитана на один год, ориентирована на обучающихся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6D5DCA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D5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DCA">
        <w:rPr>
          <w:rFonts w:ascii="Times New Roman" w:hAnsi="Times New Roman" w:cs="Times New Roman"/>
          <w:iCs/>
          <w:sz w:val="24"/>
          <w:szCs w:val="24"/>
        </w:rPr>
        <w:t>с использованием следующих нормативно-правовых документов:</w:t>
      </w:r>
    </w:p>
    <w:p w:rsidR="006D5DCA" w:rsidRPr="003A6C6D" w:rsidRDefault="006D5DCA" w:rsidP="006D5DCA">
      <w:pPr>
        <w:pStyle w:val="a6"/>
        <w:numPr>
          <w:ilvl w:val="0"/>
          <w:numId w:val="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CA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</w:t>
      </w:r>
      <w:r w:rsidRPr="003A6C6D">
        <w:rPr>
          <w:rFonts w:ascii="Times New Roman" w:hAnsi="Times New Roman" w:cs="Times New Roman"/>
          <w:sz w:val="24"/>
          <w:szCs w:val="24"/>
        </w:rPr>
        <w:t>» №273-ФЗ, утвержденного 29.12.2012г.</w:t>
      </w:r>
    </w:p>
    <w:p w:rsidR="006D5DCA" w:rsidRPr="002473B9" w:rsidRDefault="006D5DCA" w:rsidP="006D5DCA">
      <w:pPr>
        <w:pStyle w:val="a6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C6D">
        <w:rPr>
          <w:rFonts w:ascii="Times New Roman" w:hAnsi="Times New Roman" w:cs="Times New Roman"/>
          <w:sz w:val="24"/>
          <w:szCs w:val="24"/>
        </w:rPr>
        <w:t xml:space="preserve"> </w:t>
      </w:r>
      <w:r w:rsidRPr="002473B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</w:t>
      </w:r>
      <w:proofErr w:type="gramStart"/>
      <w:r w:rsidRPr="002473B9">
        <w:rPr>
          <w:rFonts w:ascii="Times New Roman" w:hAnsi="Times New Roman" w:cs="Times New Roman"/>
          <w:sz w:val="24"/>
          <w:szCs w:val="24"/>
        </w:rPr>
        <w:t>образования»(</w:t>
      </w:r>
      <w:proofErr w:type="gramEnd"/>
      <w:r w:rsidRPr="002473B9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6D5DCA" w:rsidRPr="003A6C6D" w:rsidRDefault="006D5DCA" w:rsidP="006D5DCA">
      <w:pPr>
        <w:pStyle w:val="a6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6C6D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изменениями).</w:t>
      </w:r>
    </w:p>
    <w:p w:rsidR="006D5DCA" w:rsidRPr="003A6C6D" w:rsidRDefault="006D5DCA" w:rsidP="006D5DCA">
      <w:pPr>
        <w:pStyle w:val="a6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6D">
        <w:rPr>
          <w:rFonts w:ascii="Times New Roman" w:eastAsia="Calibri" w:hAnsi="Times New Roman" w:cs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6D5DCA" w:rsidRPr="003A6C6D" w:rsidRDefault="006D5DCA" w:rsidP="006D5DCA">
      <w:pPr>
        <w:pStyle w:val="a6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C6D">
        <w:rPr>
          <w:rFonts w:ascii="Times New Roman" w:eastAsia="Calibri" w:hAnsi="Times New Roman" w:cs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образования и науки РФ от 24.11.2011 № МД1552/03).</w:t>
      </w:r>
    </w:p>
    <w:p w:rsidR="006D5DCA" w:rsidRDefault="006D5DCA" w:rsidP="006D5DCA">
      <w:pPr>
        <w:pStyle w:val="a6"/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D5DCA" w:rsidRPr="003A6C6D" w:rsidRDefault="006D5DCA" w:rsidP="006D5DCA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курса внеурочной </w:t>
      </w:r>
      <w:proofErr w:type="gramStart"/>
      <w:r>
        <w:rPr>
          <w:sz w:val="24"/>
          <w:szCs w:val="24"/>
        </w:rPr>
        <w:t xml:space="preserve">деятельности </w:t>
      </w:r>
      <w:r w:rsidRPr="003A6C6D">
        <w:rPr>
          <w:sz w:val="24"/>
          <w:szCs w:val="24"/>
        </w:rPr>
        <w:t xml:space="preserve"> предполагает</w:t>
      </w:r>
      <w:proofErr w:type="gramEnd"/>
      <w:r w:rsidRPr="003A6C6D">
        <w:rPr>
          <w:sz w:val="24"/>
          <w:szCs w:val="24"/>
        </w:rPr>
        <w:t xml:space="preserve"> достижение следующих результатов:</w:t>
      </w:r>
    </w:p>
    <w:p w:rsidR="006D5DCA" w:rsidRPr="003A6C6D" w:rsidRDefault="006D5DCA" w:rsidP="006D5DCA">
      <w:pPr>
        <w:pStyle w:val="a6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3A6C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личностном </w:t>
      </w:r>
      <w:r w:rsidRPr="003A6C6D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3A6C6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мышления; культуры речи, способности к умственному эксперименту;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способность принимать самостоятельные решения;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6D5DCA" w:rsidRPr="003A6C6D" w:rsidRDefault="006D5DCA" w:rsidP="006D5DCA">
      <w:pPr>
        <w:pStyle w:val="a6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6D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6D5DCA" w:rsidRPr="003A6C6D" w:rsidRDefault="006D5DCA" w:rsidP="006D5DCA">
      <w:pPr>
        <w:widowControl/>
        <w:numPr>
          <w:ilvl w:val="0"/>
          <w:numId w:val="6"/>
        </w:numPr>
        <w:autoSpaceDE/>
        <w:autoSpaceDN/>
        <w:adjustRightInd/>
        <w:ind w:left="0" w:right="-1" w:firstLine="567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в </w:t>
      </w:r>
      <w:r w:rsidRPr="003A6C6D">
        <w:rPr>
          <w:bCs/>
          <w:i/>
          <w:iCs/>
          <w:sz w:val="24"/>
          <w:szCs w:val="24"/>
        </w:rPr>
        <w:t>метапредметном </w:t>
      </w:r>
      <w:r w:rsidRPr="003A6C6D">
        <w:rPr>
          <w:sz w:val="24"/>
          <w:szCs w:val="24"/>
        </w:rPr>
        <w:t>направлении</w:t>
      </w:r>
      <w:r w:rsidRPr="003A6C6D">
        <w:rPr>
          <w:bCs/>
          <w:sz w:val="24"/>
          <w:szCs w:val="24"/>
        </w:rPr>
        <w:t>: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Формирование общих способов интеллектуальной деятельности, характерных для математики;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Развитие умений работать с учебным математическим текстом;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Формирование умений проводить несложные доказательные рассуждения;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Развитие умений действовать в соответствии с предложенным алгоритмом;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Развитие умений применения приёмов самоконтроля при решении учебных задач;</w:t>
      </w:r>
    </w:p>
    <w:p w:rsidR="006D5DCA" w:rsidRPr="003A6C6D" w:rsidRDefault="006D5DCA" w:rsidP="006D5DCA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Формирование умений видеть математическую задачу в несложных практических ситуациях;</w:t>
      </w:r>
    </w:p>
    <w:p w:rsidR="006D5DCA" w:rsidRPr="003A6C6D" w:rsidRDefault="006D5DCA" w:rsidP="006D5DCA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ind w:left="0" w:right="-1" w:firstLine="567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в </w:t>
      </w:r>
      <w:r w:rsidRPr="003A6C6D">
        <w:rPr>
          <w:bCs/>
          <w:i/>
          <w:iCs/>
          <w:sz w:val="24"/>
          <w:szCs w:val="24"/>
        </w:rPr>
        <w:t>предметном </w:t>
      </w:r>
      <w:r w:rsidRPr="003A6C6D">
        <w:rPr>
          <w:sz w:val="24"/>
          <w:szCs w:val="24"/>
        </w:rPr>
        <w:t>направлении: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Овладение знаниями и умениями, необходимыми для изучения математики и смежных дисциплин;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Овладение базовым понятийным аппаратом по основным разделам содержания;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lastRenderedPageBreak/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Освоение на наглядном уровне знаний о свойствах плоских и пространственных фигур;</w:t>
      </w:r>
    </w:p>
    <w:p w:rsidR="006D5DCA" w:rsidRPr="003A6C6D" w:rsidRDefault="006D5DCA" w:rsidP="006D5DCA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right="-1" w:firstLine="0"/>
        <w:jc w:val="both"/>
        <w:rPr>
          <w:sz w:val="24"/>
          <w:szCs w:val="24"/>
        </w:rPr>
      </w:pPr>
      <w:r w:rsidRPr="003A6C6D">
        <w:rPr>
          <w:sz w:val="24"/>
          <w:szCs w:val="24"/>
        </w:rPr>
        <w:t>Понимание и использование информации, представленной в форме таблицы.</w:t>
      </w:r>
    </w:p>
    <w:p w:rsidR="006D5DCA" w:rsidRPr="003A6C6D" w:rsidRDefault="006D5DCA" w:rsidP="006D5DCA">
      <w:pPr>
        <w:ind w:left="-709" w:firstLine="567"/>
        <w:jc w:val="both"/>
        <w:rPr>
          <w:sz w:val="24"/>
          <w:szCs w:val="24"/>
        </w:rPr>
      </w:pPr>
    </w:p>
    <w:p w:rsidR="008A347B" w:rsidRPr="00674EDB" w:rsidRDefault="008A347B" w:rsidP="00674EDB">
      <w:pPr>
        <w:shd w:val="clear" w:color="auto" w:fill="FFFFFF"/>
        <w:ind w:left="1423"/>
        <w:jc w:val="center"/>
        <w:rPr>
          <w:b/>
          <w:color w:val="000000"/>
          <w:spacing w:val="-5"/>
          <w:sz w:val="24"/>
          <w:szCs w:val="24"/>
        </w:rPr>
      </w:pPr>
      <w:r w:rsidRPr="00674EDB">
        <w:rPr>
          <w:b/>
          <w:color w:val="000000"/>
          <w:spacing w:val="5"/>
          <w:sz w:val="24"/>
          <w:szCs w:val="24"/>
        </w:rPr>
        <w:t xml:space="preserve">СОДЕРЖАНИЕ КУРСА </w:t>
      </w:r>
      <w:r w:rsidRPr="00674EDB">
        <w:rPr>
          <w:b/>
          <w:color w:val="000000"/>
          <w:spacing w:val="-5"/>
          <w:sz w:val="24"/>
          <w:szCs w:val="24"/>
        </w:rPr>
        <w:t>«</w:t>
      </w:r>
      <w:r w:rsidR="00C56C5E" w:rsidRPr="00674EDB">
        <w:rPr>
          <w:b/>
          <w:color w:val="000000"/>
          <w:spacing w:val="-5"/>
          <w:sz w:val="24"/>
          <w:szCs w:val="24"/>
        </w:rPr>
        <w:t xml:space="preserve">За страницами учебника </w:t>
      </w:r>
      <w:proofErr w:type="gramStart"/>
      <w:r w:rsidR="00C56C5E" w:rsidRPr="00674EDB">
        <w:rPr>
          <w:b/>
          <w:color w:val="000000"/>
          <w:spacing w:val="-5"/>
          <w:sz w:val="24"/>
          <w:szCs w:val="24"/>
        </w:rPr>
        <w:t>математики</w:t>
      </w:r>
      <w:r w:rsidRPr="00674EDB">
        <w:rPr>
          <w:b/>
          <w:color w:val="000000"/>
          <w:spacing w:val="-5"/>
          <w:sz w:val="24"/>
          <w:szCs w:val="24"/>
        </w:rPr>
        <w:t>»  для</w:t>
      </w:r>
      <w:proofErr w:type="gramEnd"/>
      <w:r w:rsidRPr="00674EDB">
        <w:rPr>
          <w:b/>
          <w:color w:val="000000"/>
          <w:spacing w:val="-5"/>
          <w:sz w:val="24"/>
          <w:szCs w:val="24"/>
        </w:rPr>
        <w:t xml:space="preserve"> 11 класса (</w:t>
      </w:r>
      <w:r w:rsidR="00C56C5E" w:rsidRPr="00674EDB">
        <w:rPr>
          <w:b/>
          <w:color w:val="000000"/>
          <w:spacing w:val="-5"/>
          <w:sz w:val="24"/>
          <w:szCs w:val="24"/>
        </w:rPr>
        <w:t>34</w:t>
      </w:r>
      <w:r w:rsidRPr="00674EDB">
        <w:rPr>
          <w:b/>
          <w:color w:val="000000"/>
          <w:spacing w:val="-5"/>
          <w:sz w:val="24"/>
          <w:szCs w:val="24"/>
        </w:rPr>
        <w:t xml:space="preserve"> час</w:t>
      </w:r>
      <w:r w:rsidR="00C56C5E" w:rsidRPr="00674EDB">
        <w:rPr>
          <w:b/>
          <w:color w:val="000000"/>
          <w:spacing w:val="-5"/>
          <w:sz w:val="24"/>
          <w:szCs w:val="24"/>
        </w:rPr>
        <w:t>а</w:t>
      </w:r>
      <w:r w:rsidRPr="00674EDB">
        <w:rPr>
          <w:b/>
          <w:color w:val="000000"/>
          <w:spacing w:val="-5"/>
          <w:sz w:val="24"/>
          <w:szCs w:val="24"/>
        </w:rPr>
        <w:t>)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color w:val="000000"/>
          <w:spacing w:val="5"/>
          <w:sz w:val="24"/>
          <w:szCs w:val="24"/>
        </w:rPr>
        <w:t xml:space="preserve">Рассматриваемый материал курса разбит на блоки, в которых приводятся задания и упражнения для закрепления, более полного усвоения материала и для самоконтроля.              В начале каждой темы блока приводятся краткие теоретические сведения, затем на типовых задачах разбираются различные методы решения задач, уравнений, систем уравнений и неравенств.                                                                                                                                       В конце блока предлагаются задания на отработку приведённых способов решения. Для проверки усвоения материала проводятся тесты с задачами различной трудности.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1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7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1)</w:t>
      </w:r>
      <w:r w:rsidRPr="00674EDB">
        <w:rPr>
          <w:b/>
          <w:color w:val="000000"/>
          <w:spacing w:val="5"/>
          <w:sz w:val="24"/>
          <w:szCs w:val="24"/>
        </w:rPr>
        <w:t xml:space="preserve"> </w:t>
      </w:r>
      <w:r w:rsidRPr="00674EDB">
        <w:rPr>
          <w:color w:val="000000"/>
          <w:spacing w:val="5"/>
          <w:sz w:val="24"/>
          <w:szCs w:val="24"/>
        </w:rPr>
        <w:t xml:space="preserve">общие подходы к решению текстовых задач                                                                              2) логика текстовых задач: задачи на движение, на проценты и на сложные проценты, на десятичную форму записи числа, на смеси и сплавы, </w:t>
      </w:r>
      <w:proofErr w:type="spellStart"/>
      <w:r w:rsidRPr="00674EDB">
        <w:rPr>
          <w:color w:val="000000"/>
          <w:spacing w:val="5"/>
          <w:sz w:val="24"/>
          <w:szCs w:val="24"/>
        </w:rPr>
        <w:t>практикоориентированные</w:t>
      </w:r>
      <w:proofErr w:type="spellEnd"/>
      <w:r w:rsidRPr="00674EDB">
        <w:rPr>
          <w:color w:val="000000"/>
          <w:spacing w:val="5"/>
          <w:sz w:val="24"/>
          <w:szCs w:val="24"/>
        </w:rPr>
        <w:t xml:space="preserve"> задачи       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 xml:space="preserve">Задания 2 блока 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1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</w:t>
      </w:r>
      <w:proofErr w:type="gramStart"/>
      <w:r w:rsidRPr="00674EDB">
        <w:rPr>
          <w:b/>
          <w:i/>
          <w:color w:val="000000"/>
          <w:spacing w:val="5"/>
          <w:sz w:val="24"/>
          <w:szCs w:val="24"/>
        </w:rPr>
        <w:t xml:space="preserve">):   </w:t>
      </w:r>
      <w:proofErr w:type="gramEnd"/>
      <w:r w:rsidRPr="00674EDB">
        <w:rPr>
          <w:b/>
          <w:i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Работа с графиками, схемами, таблицами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3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6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</w:t>
      </w:r>
      <w:r w:rsidRPr="00674EDB">
        <w:rPr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           1) геометрические конфигурации, наиболее часто встречающиеся в задачах школьного курса: касающиеся окружности, пересекающиеся окружности, вписанные и описанные окружности 2) способы нахождения различных элементов геометрических фигур – медиан, высот, биссектрис треугольника, радиусов вписанных и описанных окружностей      3) методы решения геометрических задач – метод площадей, метод вспомогательной окружности, удвоение медианы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4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2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1) виды числовых и алгебраических выражений                                                                              2) значение числового и алгебраического выражения                                                                    3) способы упрощения числовых и алгебраических выражений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5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6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</w:t>
      </w:r>
      <w:r w:rsidRPr="00674EDB">
        <w:rPr>
          <w:i/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1) линейные и квадратные уравнения                                                                                                  2) дробно-рациональные уравнения                                                                                                       3) иррациональные уравнения                                                                                                                     4) тригонометрические уравнения                                                                                                     5) показательные уравнения                                                                                                                 6) логарифмические уравнения                                                                                                       7) уравнения с модулем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6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2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 xml:space="preserve">1) рациональные неравенства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lastRenderedPageBreak/>
        <w:t>2) иррациональные неравенства                                                                                                          3) тригонометрические неравенства                                                                                                                4) показательные неравенства                                                                                                                                                             5) логарифмические неравенства                                                                                                                       6) комбинированные неравенства                                                                                                                7) неравенства с модулем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7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2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>1)</w:t>
      </w:r>
      <w:r w:rsidR="00674EDB" w:rsidRPr="00674EDB">
        <w:rPr>
          <w:color w:val="000000"/>
          <w:spacing w:val="5"/>
          <w:sz w:val="24"/>
          <w:szCs w:val="24"/>
        </w:rPr>
        <w:t xml:space="preserve"> У</w:t>
      </w:r>
      <w:r w:rsidRPr="00674EDB">
        <w:rPr>
          <w:color w:val="000000"/>
          <w:spacing w:val="5"/>
          <w:sz w:val="24"/>
          <w:szCs w:val="24"/>
        </w:rPr>
        <w:t xml:space="preserve">равнения и неравенства с параметром                                                                            2) </w:t>
      </w:r>
      <w:r w:rsidR="00674EDB" w:rsidRPr="00674EDB">
        <w:rPr>
          <w:color w:val="000000"/>
          <w:spacing w:val="5"/>
          <w:sz w:val="24"/>
          <w:szCs w:val="24"/>
        </w:rPr>
        <w:t>З</w:t>
      </w:r>
      <w:r w:rsidRPr="00674EDB">
        <w:rPr>
          <w:color w:val="000000"/>
          <w:spacing w:val="5"/>
          <w:sz w:val="24"/>
          <w:szCs w:val="24"/>
        </w:rPr>
        <w:t xml:space="preserve">адачи с модулем                                                                                      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  <w:r w:rsidRPr="00674EDB">
        <w:rPr>
          <w:i/>
          <w:color w:val="000000"/>
          <w:spacing w:val="5"/>
          <w:sz w:val="24"/>
          <w:szCs w:val="24"/>
        </w:rPr>
        <w:t xml:space="preserve">  </w:t>
      </w:r>
      <w:r w:rsidRPr="00674EDB">
        <w:rPr>
          <w:b/>
          <w:i/>
          <w:color w:val="000000"/>
          <w:spacing w:val="5"/>
          <w:sz w:val="24"/>
          <w:szCs w:val="24"/>
        </w:rPr>
        <w:t>Задания 8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2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 xml:space="preserve">1) Область определения и множество значений функции                                                                                                     2)  Наибольшее (наименьшее) значение функции                                                      </w:t>
      </w:r>
      <w:r w:rsidR="00674EDB" w:rsidRPr="00674EDB">
        <w:rPr>
          <w:color w:val="000000"/>
          <w:spacing w:val="5"/>
          <w:sz w:val="24"/>
          <w:szCs w:val="24"/>
        </w:rPr>
        <w:t xml:space="preserve">                             </w:t>
      </w:r>
      <w:r w:rsidRPr="00674EDB">
        <w:rPr>
          <w:color w:val="000000"/>
          <w:spacing w:val="5"/>
          <w:sz w:val="24"/>
          <w:szCs w:val="24"/>
        </w:rPr>
        <w:t xml:space="preserve"> Связь между свойствами функции и её графиком                                                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b/>
          <w:color w:val="000000"/>
          <w:spacing w:val="5"/>
          <w:sz w:val="24"/>
          <w:szCs w:val="24"/>
        </w:rPr>
      </w:pPr>
      <w:r w:rsidRPr="00674EDB">
        <w:rPr>
          <w:b/>
          <w:i/>
          <w:color w:val="000000"/>
          <w:spacing w:val="5"/>
          <w:sz w:val="24"/>
          <w:szCs w:val="24"/>
        </w:rPr>
        <w:t>Задания 9 блока (</w:t>
      </w:r>
      <w:r w:rsidR="00C56C5E" w:rsidRPr="00674EDB">
        <w:rPr>
          <w:b/>
          <w:i/>
          <w:color w:val="000000"/>
          <w:spacing w:val="5"/>
          <w:sz w:val="24"/>
          <w:szCs w:val="24"/>
        </w:rPr>
        <w:t>5</w:t>
      </w:r>
      <w:r w:rsidRPr="00674EDB">
        <w:rPr>
          <w:b/>
          <w:i/>
          <w:color w:val="000000"/>
          <w:spacing w:val="5"/>
          <w:sz w:val="24"/>
          <w:szCs w:val="24"/>
        </w:rPr>
        <w:t xml:space="preserve"> ч.):                                                                                                                                       </w:t>
      </w:r>
      <w:r w:rsidRPr="00674EDB">
        <w:rPr>
          <w:color w:val="000000"/>
          <w:spacing w:val="5"/>
          <w:sz w:val="24"/>
          <w:szCs w:val="24"/>
        </w:rPr>
        <w:t xml:space="preserve">1) </w:t>
      </w:r>
      <w:r w:rsidRPr="00674EDB">
        <w:rPr>
          <w:color w:val="000000"/>
          <w:spacing w:val="-2"/>
          <w:sz w:val="24"/>
          <w:szCs w:val="24"/>
        </w:rPr>
        <w:t xml:space="preserve">Расстояние от точки до прямой; от точки до плоскости; между прямыми; между прямой и плоскостью; между плоскостями                                                                                                                              2) Сечение многогранников                                                                                                                                      3) Тела и поверхности вращения                                                                                                                           </w:t>
      </w:r>
    </w:p>
    <w:p w:rsidR="008A347B" w:rsidRPr="00674EDB" w:rsidRDefault="008A347B" w:rsidP="008A347B">
      <w:pPr>
        <w:shd w:val="clear" w:color="auto" w:fill="FFFFFF"/>
        <w:spacing w:before="346"/>
        <w:ind w:left="284"/>
        <w:rPr>
          <w:color w:val="000000"/>
          <w:spacing w:val="5"/>
          <w:sz w:val="24"/>
          <w:szCs w:val="24"/>
        </w:rPr>
      </w:pPr>
    </w:p>
    <w:p w:rsidR="008A347B" w:rsidRPr="00674EDB" w:rsidRDefault="008A347B" w:rsidP="008A347B">
      <w:pPr>
        <w:pBdr>
          <w:bottom w:val="single" w:sz="4" w:space="1" w:color="auto"/>
        </w:pBdr>
        <w:shd w:val="clear" w:color="auto" w:fill="FFFFFF"/>
        <w:spacing w:before="240"/>
        <w:ind w:right="19"/>
        <w:jc w:val="center"/>
        <w:rPr>
          <w:b/>
          <w:bCs/>
          <w:color w:val="000000"/>
          <w:spacing w:val="4"/>
          <w:sz w:val="24"/>
          <w:szCs w:val="24"/>
        </w:rPr>
      </w:pPr>
      <w:r w:rsidRPr="00674EDB">
        <w:rPr>
          <w:b/>
          <w:bCs/>
          <w:color w:val="000000"/>
          <w:spacing w:val="4"/>
          <w:sz w:val="24"/>
          <w:szCs w:val="24"/>
        </w:rPr>
        <w:t>УЧЕБНО-ТЕМАТИЧЕСКИЙ ПЛАН</w:t>
      </w:r>
    </w:p>
    <w:p w:rsidR="008A347B" w:rsidRPr="00674EDB" w:rsidRDefault="008A347B" w:rsidP="008A347B">
      <w:pPr>
        <w:pBdr>
          <w:bottom w:val="single" w:sz="4" w:space="1" w:color="auto"/>
        </w:pBdr>
        <w:shd w:val="clear" w:color="auto" w:fill="FFFFFF"/>
        <w:spacing w:before="240"/>
        <w:ind w:right="19"/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5320"/>
        <w:gridCol w:w="1355"/>
        <w:gridCol w:w="2158"/>
      </w:tblGrid>
      <w:tr w:rsidR="006D5DCA" w:rsidRPr="00674EDB" w:rsidTr="00CC422F">
        <w:trPr>
          <w:trHeight w:hRule="exact" w:val="374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5DCA" w:rsidRPr="00674EDB" w:rsidRDefault="006D5DCA" w:rsidP="006D5DCA">
            <w:pPr>
              <w:shd w:val="clear" w:color="auto" w:fill="FFFFFF"/>
              <w:ind w:left="38" w:right="29"/>
              <w:jc w:val="center"/>
              <w:rPr>
                <w:b/>
                <w:sz w:val="24"/>
                <w:szCs w:val="24"/>
              </w:rPr>
            </w:pPr>
            <w:r w:rsidRPr="00674EDB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674EDB">
              <w:rPr>
                <w:b/>
                <w:color w:val="000000"/>
                <w:spacing w:val="-8"/>
                <w:sz w:val="24"/>
                <w:szCs w:val="24"/>
              </w:rPr>
              <w:t>п/п</w:t>
            </w:r>
          </w:p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5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DCA" w:rsidRPr="00674EDB" w:rsidRDefault="006D5DCA" w:rsidP="006D5D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74EDB">
              <w:rPr>
                <w:b/>
                <w:color w:val="000000"/>
                <w:spacing w:val="-1"/>
                <w:sz w:val="24"/>
                <w:szCs w:val="24"/>
              </w:rPr>
              <w:t>Тема занятия</w:t>
            </w:r>
          </w:p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DCA" w:rsidRPr="00C575C7" w:rsidRDefault="006D5DCA" w:rsidP="006D5DCA">
            <w:pPr>
              <w:jc w:val="center"/>
            </w:pPr>
            <w:r w:rsidRPr="00C575C7">
              <w:rPr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DCA" w:rsidRPr="00C575C7" w:rsidRDefault="006D5DCA" w:rsidP="006D5DCA">
            <w:pPr>
              <w:jc w:val="center"/>
            </w:pPr>
            <w:r w:rsidRPr="00C575C7">
              <w:rPr>
                <w:sz w:val="24"/>
                <w:szCs w:val="24"/>
              </w:rPr>
              <w:t xml:space="preserve">Скорректированные сроки </w:t>
            </w:r>
          </w:p>
        </w:tc>
      </w:tr>
      <w:tr w:rsidR="006D5DCA" w:rsidRPr="00674EDB" w:rsidTr="00CC422F">
        <w:trPr>
          <w:trHeight w:hRule="exact" w:val="346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5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5DCA" w:rsidRPr="00674EDB" w:rsidRDefault="006D5DCA" w:rsidP="006D5DCA">
            <w:pPr>
              <w:rPr>
                <w:b/>
                <w:sz w:val="24"/>
                <w:szCs w:val="24"/>
              </w:rPr>
            </w:pPr>
            <w:r w:rsidRPr="00C575C7">
              <w:rPr>
                <w:sz w:val="24"/>
                <w:szCs w:val="24"/>
              </w:rPr>
              <w:t>сроки</w:t>
            </w:r>
          </w:p>
        </w:tc>
      </w:tr>
      <w:tr w:rsidR="00CC422F" w:rsidRPr="00674EDB" w:rsidTr="00CC422F">
        <w:trPr>
          <w:trHeight w:val="5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rPr>
                <w:sz w:val="24"/>
                <w:szCs w:val="24"/>
              </w:rPr>
            </w:pPr>
            <w:r w:rsidRPr="00674EDB">
              <w:rPr>
                <w:sz w:val="24"/>
                <w:szCs w:val="24"/>
              </w:rPr>
              <w:t>Общие подходы к решению текстовых задач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01.09-08.09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506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4EDB">
              <w:rPr>
                <w:sz w:val="24"/>
                <w:szCs w:val="24"/>
              </w:rPr>
              <w:t>2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 xml:space="preserve">Логика текстовых задач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11.09-15.09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514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4EDB">
              <w:rPr>
                <w:sz w:val="24"/>
                <w:szCs w:val="24"/>
              </w:rPr>
              <w:t>3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18.09-22.09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514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текстовых задач на движение. Закрепление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25.09-29.09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514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02.10-06.10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536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задач на проценты. Закрепление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09.10-13.10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536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Решение задач на сложные проценты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16.10-20.10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573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right="322" w:hanging="5"/>
              <w:rPr>
                <w:sz w:val="24"/>
                <w:szCs w:val="24"/>
              </w:rPr>
            </w:pPr>
            <w:r w:rsidRPr="00674EDB">
              <w:rPr>
                <w:sz w:val="24"/>
                <w:szCs w:val="24"/>
              </w:rPr>
              <w:t>Работа с графиками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23.10-27.10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573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Работа со схемами и таблицами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774475">
              <w:rPr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left="139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65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нахождения биссектрис треугольника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13.11-17.11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65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нахождения радиусов вписанных окружностей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20.11-24.11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65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нахождения радиусов описанных окружностей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27.11-01.12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Методы решения геометрических задач. Метод площадей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04.12-08.12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Методы решения геометрических задач. Метод вспомогательной окружности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11.12-15.12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Методы решения геометрических задач. Метод удвоения медианы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18.12-22.12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упрощения числовых выражений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Способы упрощения алгебраических выражений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15.01-19.01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22.01-26.01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29.01-02.02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Показательные уравнения и системы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05.02.09.02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rFonts w:eastAsia="Calibri"/>
                <w:sz w:val="24"/>
                <w:szCs w:val="24"/>
              </w:rPr>
              <w:t>12.02-16.02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Логарифмические уравнения и системы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19.02-23.02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Уравнения с модулем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E471D2">
              <w:rPr>
                <w:sz w:val="24"/>
                <w:szCs w:val="24"/>
              </w:rPr>
              <w:t>26.02-02.03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ind w:left="149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pacing w:val="-2"/>
                <w:sz w:val="24"/>
                <w:szCs w:val="24"/>
              </w:rPr>
              <w:t>Рациональные и иррациональные неравенства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04.03-07.03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Показательные и логарифмические неравенства. Комбинированные неравенств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11.03-15.03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pacing w:val="-2"/>
                <w:sz w:val="24"/>
                <w:szCs w:val="24"/>
              </w:rPr>
              <w:t>Уравнения с параметром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>
              <w:rPr>
                <w:sz w:val="24"/>
                <w:szCs w:val="24"/>
              </w:rPr>
              <w:t>25</w:t>
            </w:r>
            <w:r w:rsidRPr="00774475">
              <w:rPr>
                <w:sz w:val="24"/>
                <w:szCs w:val="24"/>
              </w:rPr>
              <w:t>.03-2</w:t>
            </w:r>
            <w:r>
              <w:rPr>
                <w:sz w:val="24"/>
                <w:szCs w:val="24"/>
              </w:rPr>
              <w:t>9</w:t>
            </w:r>
            <w:r w:rsidRPr="00774475">
              <w:rPr>
                <w:sz w:val="24"/>
                <w:szCs w:val="24"/>
              </w:rPr>
              <w:t>.03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Неравенства с параметром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pacing w:val="-2"/>
                <w:sz w:val="24"/>
                <w:szCs w:val="24"/>
              </w:rPr>
              <w:t>Область определения и множество значений функции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08.04-12.04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Связь между свойствами функции и её графиком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15.04-19.04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pacing w:val="-2"/>
                <w:sz w:val="24"/>
                <w:szCs w:val="24"/>
              </w:rPr>
              <w:t>Расстояние от точки до прямой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22.04-26.04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29.04-03.05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Расстояние между прямыми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06.05-10.05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Расстояние между прямой и плоскостью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13.05-17.05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22F" w:rsidRPr="00674EDB" w:rsidTr="00CC422F">
        <w:trPr>
          <w:trHeight w:val="332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rPr>
                <w:color w:val="000000"/>
                <w:spacing w:val="-2"/>
                <w:sz w:val="24"/>
                <w:szCs w:val="24"/>
              </w:rPr>
            </w:pPr>
            <w:r w:rsidRPr="00674EDB">
              <w:rPr>
                <w:color w:val="000000"/>
                <w:sz w:val="24"/>
                <w:szCs w:val="24"/>
              </w:rPr>
              <w:t>Итоговый урок. Обобщение знаний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Default="00CC422F" w:rsidP="00CC422F">
            <w:pPr>
              <w:ind w:left="135"/>
            </w:pPr>
            <w:r w:rsidRPr="00774475">
              <w:rPr>
                <w:sz w:val="24"/>
                <w:szCs w:val="24"/>
              </w:rPr>
              <w:t>20.05- 25.05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2F" w:rsidRPr="00674EDB" w:rsidRDefault="00CC422F" w:rsidP="00CC42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A347B" w:rsidRPr="00674EDB" w:rsidRDefault="008A347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D5DCA" w:rsidRPr="000C2F8E" w:rsidRDefault="006D5DCA" w:rsidP="006D5DCA">
      <w:pPr>
        <w:rPr>
          <w:b/>
          <w:sz w:val="24"/>
          <w:szCs w:val="24"/>
        </w:rPr>
      </w:pPr>
      <w:r w:rsidRPr="000C2F8E">
        <w:rPr>
          <w:b/>
          <w:sz w:val="24"/>
          <w:szCs w:val="24"/>
        </w:rPr>
        <w:t>СОГЛАСОВАНО</w:t>
      </w:r>
    </w:p>
    <w:p w:rsidR="006D5DCA" w:rsidRPr="000C2F8E" w:rsidRDefault="006D5DCA" w:rsidP="006D5DCA">
      <w:pPr>
        <w:rPr>
          <w:sz w:val="24"/>
          <w:szCs w:val="24"/>
        </w:rPr>
      </w:pPr>
      <w:r w:rsidRPr="000C2F8E">
        <w:rPr>
          <w:sz w:val="24"/>
          <w:szCs w:val="24"/>
        </w:rPr>
        <w:t>Протокол заседания школьного</w:t>
      </w:r>
    </w:p>
    <w:p w:rsidR="006D5DCA" w:rsidRPr="000C2F8E" w:rsidRDefault="006D5DCA" w:rsidP="006D5DCA">
      <w:pPr>
        <w:rPr>
          <w:sz w:val="24"/>
          <w:szCs w:val="24"/>
        </w:rPr>
      </w:pPr>
      <w:r w:rsidRPr="000C2F8E">
        <w:rPr>
          <w:sz w:val="24"/>
          <w:szCs w:val="24"/>
        </w:rPr>
        <w:t>методического объединения учителей</w:t>
      </w:r>
    </w:p>
    <w:p w:rsidR="006D5DCA" w:rsidRDefault="006D5DCA" w:rsidP="006D5DCA">
      <w:pPr>
        <w:tabs>
          <w:tab w:val="left" w:pos="2610"/>
        </w:tabs>
        <w:rPr>
          <w:sz w:val="24"/>
          <w:szCs w:val="24"/>
          <w:u w:val="single"/>
        </w:rPr>
      </w:pPr>
      <w:r w:rsidRPr="000C2F8E">
        <w:rPr>
          <w:sz w:val="24"/>
          <w:szCs w:val="24"/>
          <w:u w:val="single"/>
        </w:rPr>
        <w:lastRenderedPageBreak/>
        <w:t>математического цикла</w:t>
      </w:r>
      <w:r w:rsidRPr="000C2F8E">
        <w:rPr>
          <w:sz w:val="24"/>
          <w:szCs w:val="24"/>
          <w:u w:val="single"/>
        </w:rPr>
        <w:tab/>
      </w:r>
    </w:p>
    <w:p w:rsidR="006D5DCA" w:rsidRPr="000C2F8E" w:rsidRDefault="006D5DCA" w:rsidP="006D5DCA">
      <w:pPr>
        <w:tabs>
          <w:tab w:val="left" w:pos="2610"/>
        </w:tabs>
        <w:rPr>
          <w:sz w:val="24"/>
          <w:szCs w:val="24"/>
        </w:rPr>
      </w:pPr>
      <w:r w:rsidRPr="000C2F8E">
        <w:rPr>
          <w:sz w:val="24"/>
          <w:szCs w:val="24"/>
        </w:rPr>
        <w:t>название цикла предметов</w:t>
      </w:r>
    </w:p>
    <w:p w:rsidR="006D5DCA" w:rsidRPr="000C2F8E" w:rsidRDefault="006D5DCA" w:rsidP="006D5DCA">
      <w:pPr>
        <w:tabs>
          <w:tab w:val="left" w:pos="261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261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3540"/>
        </w:tabs>
        <w:rPr>
          <w:sz w:val="24"/>
          <w:szCs w:val="24"/>
        </w:rPr>
      </w:pPr>
      <w:r w:rsidRPr="000C2F8E">
        <w:rPr>
          <w:sz w:val="24"/>
          <w:szCs w:val="24"/>
        </w:rPr>
        <w:t>от _</w:t>
      </w:r>
      <w:r>
        <w:rPr>
          <w:sz w:val="24"/>
          <w:szCs w:val="24"/>
          <w:u w:val="single"/>
        </w:rPr>
        <w:t>2</w:t>
      </w:r>
      <w:r w:rsidR="00CC422F">
        <w:rPr>
          <w:sz w:val="24"/>
          <w:szCs w:val="24"/>
          <w:u w:val="single"/>
        </w:rPr>
        <w:t>8</w:t>
      </w:r>
      <w:r w:rsidRPr="000C2F8E">
        <w:rPr>
          <w:sz w:val="24"/>
          <w:szCs w:val="24"/>
        </w:rPr>
        <w:t xml:space="preserve"> __</w:t>
      </w:r>
      <w:r w:rsidRPr="000C2F8E">
        <w:rPr>
          <w:sz w:val="24"/>
          <w:szCs w:val="24"/>
          <w:u w:val="single"/>
        </w:rPr>
        <w:t>августа</w:t>
      </w:r>
      <w:r w:rsidRPr="000C2F8E">
        <w:rPr>
          <w:sz w:val="24"/>
          <w:szCs w:val="24"/>
        </w:rPr>
        <w:t>____ 20</w:t>
      </w:r>
      <w:r>
        <w:rPr>
          <w:sz w:val="24"/>
          <w:szCs w:val="24"/>
        </w:rPr>
        <w:t>2</w:t>
      </w:r>
      <w:r w:rsidR="00CC422F">
        <w:rPr>
          <w:sz w:val="24"/>
          <w:szCs w:val="24"/>
        </w:rPr>
        <w:t>3</w:t>
      </w:r>
      <w:r w:rsidRPr="000C2F8E">
        <w:rPr>
          <w:sz w:val="24"/>
          <w:szCs w:val="24"/>
        </w:rPr>
        <w:t>г.</w:t>
      </w:r>
    </w:p>
    <w:p w:rsidR="006D5DCA" w:rsidRPr="000C2F8E" w:rsidRDefault="006D5DCA" w:rsidP="006D5DCA">
      <w:pPr>
        <w:tabs>
          <w:tab w:val="left" w:pos="354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</w:rPr>
      </w:pPr>
      <w:proofErr w:type="gramStart"/>
      <w:r w:rsidRPr="000C2F8E">
        <w:rPr>
          <w:sz w:val="24"/>
          <w:szCs w:val="24"/>
        </w:rPr>
        <w:t>№  _</w:t>
      </w:r>
      <w:proofErr w:type="gramEnd"/>
      <w:r w:rsidRPr="000C2F8E">
        <w:rPr>
          <w:sz w:val="24"/>
          <w:szCs w:val="24"/>
        </w:rPr>
        <w:t>_</w:t>
      </w:r>
      <w:r w:rsidRPr="000C2F8E">
        <w:rPr>
          <w:sz w:val="24"/>
          <w:szCs w:val="24"/>
          <w:u w:val="single"/>
        </w:rPr>
        <w:t>1</w:t>
      </w:r>
      <w:r w:rsidRPr="000C2F8E">
        <w:rPr>
          <w:sz w:val="24"/>
          <w:szCs w:val="24"/>
        </w:rPr>
        <w:t>___</w:t>
      </w:r>
      <w:r w:rsidRPr="000C2F8E">
        <w:rPr>
          <w:sz w:val="24"/>
          <w:szCs w:val="24"/>
        </w:rPr>
        <w:tab/>
      </w: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</w:rPr>
      </w:pPr>
    </w:p>
    <w:p w:rsidR="006D5DCA" w:rsidRPr="000C2F8E" w:rsidRDefault="006D5DCA" w:rsidP="006D5DCA">
      <w:pPr>
        <w:tabs>
          <w:tab w:val="left" w:pos="1305"/>
          <w:tab w:val="left" w:pos="3540"/>
        </w:tabs>
        <w:rPr>
          <w:b/>
          <w:sz w:val="24"/>
          <w:szCs w:val="24"/>
        </w:rPr>
      </w:pPr>
      <w:r w:rsidRPr="000C2F8E">
        <w:rPr>
          <w:b/>
          <w:sz w:val="24"/>
          <w:szCs w:val="24"/>
        </w:rPr>
        <w:t>СОГЛАСОВАНО</w:t>
      </w: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  <w:u w:val="single"/>
        </w:rPr>
      </w:pPr>
      <w:proofErr w:type="spellStart"/>
      <w:proofErr w:type="gramStart"/>
      <w:r w:rsidRPr="000C2F8E">
        <w:rPr>
          <w:sz w:val="24"/>
          <w:szCs w:val="24"/>
        </w:rPr>
        <w:t>зам.директора</w:t>
      </w:r>
      <w:proofErr w:type="spellEnd"/>
      <w:proofErr w:type="gramEnd"/>
      <w:r w:rsidRPr="000C2F8E">
        <w:rPr>
          <w:sz w:val="24"/>
          <w:szCs w:val="24"/>
        </w:rPr>
        <w:t xml:space="preserve"> по _____</w:t>
      </w:r>
      <w:r w:rsidRPr="000C2F8E">
        <w:rPr>
          <w:sz w:val="24"/>
          <w:szCs w:val="24"/>
          <w:u w:val="single"/>
        </w:rPr>
        <w:t>УВР_</w:t>
      </w: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  <w:u w:val="single"/>
        </w:rPr>
      </w:pPr>
      <w:r w:rsidRPr="000C2F8E">
        <w:rPr>
          <w:sz w:val="24"/>
          <w:szCs w:val="24"/>
          <w:u w:val="single"/>
        </w:rPr>
        <w:t>_</w:t>
      </w:r>
      <w:bookmarkStart w:id="0" w:name="_GoBack"/>
      <w:proofErr w:type="spellStart"/>
      <w:r w:rsidR="00CC422F">
        <w:rPr>
          <w:sz w:val="24"/>
          <w:szCs w:val="24"/>
          <w:u w:val="single"/>
        </w:rPr>
        <w:t>Бурдина</w:t>
      </w:r>
      <w:proofErr w:type="spellEnd"/>
      <w:r w:rsidR="00CC422F">
        <w:rPr>
          <w:sz w:val="24"/>
          <w:szCs w:val="24"/>
          <w:u w:val="single"/>
        </w:rPr>
        <w:t xml:space="preserve"> П.П.</w:t>
      </w:r>
      <w:bookmarkEnd w:id="0"/>
    </w:p>
    <w:p w:rsidR="006D5DCA" w:rsidRPr="000C2F8E" w:rsidRDefault="006D5DCA" w:rsidP="006D5DCA">
      <w:pPr>
        <w:tabs>
          <w:tab w:val="left" w:pos="1305"/>
          <w:tab w:val="left" w:pos="3540"/>
        </w:tabs>
        <w:rPr>
          <w:b/>
          <w:sz w:val="24"/>
          <w:szCs w:val="24"/>
        </w:rPr>
      </w:pPr>
      <w:r w:rsidRPr="000C2F8E">
        <w:rPr>
          <w:sz w:val="24"/>
          <w:szCs w:val="24"/>
        </w:rPr>
        <w:t>фамилия и инициалы имени, отчества</w:t>
      </w:r>
      <w:r w:rsidRPr="000C2F8E">
        <w:rPr>
          <w:b/>
          <w:sz w:val="24"/>
          <w:szCs w:val="24"/>
        </w:rPr>
        <w:tab/>
      </w:r>
    </w:p>
    <w:p w:rsidR="006D5DCA" w:rsidRPr="000C2F8E" w:rsidRDefault="006D5DCA" w:rsidP="006D5DCA">
      <w:pPr>
        <w:tabs>
          <w:tab w:val="left" w:pos="1305"/>
          <w:tab w:val="left" w:pos="3540"/>
        </w:tabs>
        <w:rPr>
          <w:sz w:val="24"/>
          <w:szCs w:val="24"/>
        </w:rPr>
      </w:pPr>
      <w:r w:rsidRPr="000C2F8E">
        <w:rPr>
          <w:sz w:val="24"/>
          <w:szCs w:val="24"/>
          <w:u w:val="single"/>
        </w:rPr>
        <w:t>___2</w:t>
      </w:r>
      <w:r w:rsidR="00CC422F">
        <w:rPr>
          <w:sz w:val="24"/>
          <w:szCs w:val="24"/>
          <w:u w:val="single"/>
        </w:rPr>
        <w:t>8</w:t>
      </w:r>
      <w:r w:rsidRPr="000C2F8E">
        <w:rPr>
          <w:sz w:val="24"/>
          <w:szCs w:val="24"/>
          <w:u w:val="single"/>
        </w:rPr>
        <w:t xml:space="preserve">     августа______ </w:t>
      </w:r>
      <w:r w:rsidRPr="000C2F8E">
        <w:rPr>
          <w:sz w:val="24"/>
          <w:szCs w:val="24"/>
        </w:rPr>
        <w:t xml:space="preserve">   20</w:t>
      </w:r>
      <w:r>
        <w:rPr>
          <w:sz w:val="24"/>
          <w:szCs w:val="24"/>
        </w:rPr>
        <w:t>2</w:t>
      </w:r>
      <w:r w:rsidR="00CC422F">
        <w:rPr>
          <w:sz w:val="24"/>
          <w:szCs w:val="24"/>
        </w:rPr>
        <w:t>3</w:t>
      </w:r>
      <w:r w:rsidRPr="000C2F8E">
        <w:rPr>
          <w:sz w:val="24"/>
          <w:szCs w:val="24"/>
        </w:rPr>
        <w:t>г.</w:t>
      </w:r>
    </w:p>
    <w:p w:rsidR="006D5DCA" w:rsidRDefault="006D5DCA" w:rsidP="006D5DC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A347B" w:rsidRPr="00674EDB" w:rsidRDefault="008A347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8A347B" w:rsidRPr="00674EDB" w:rsidRDefault="008A347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74EDB" w:rsidRDefault="00674EDB" w:rsidP="008A347B">
      <w:pPr>
        <w:shd w:val="clear" w:color="auto" w:fill="FFFFFF"/>
        <w:ind w:left="792" w:right="403" w:firstLine="365"/>
        <w:jc w:val="center"/>
        <w:rPr>
          <w:b/>
          <w:color w:val="000000"/>
          <w:spacing w:val="-5"/>
          <w:sz w:val="24"/>
          <w:szCs w:val="24"/>
        </w:rPr>
      </w:pPr>
    </w:p>
    <w:p w:rsidR="006E172A" w:rsidRPr="00674EDB" w:rsidRDefault="00CC422F">
      <w:pPr>
        <w:rPr>
          <w:sz w:val="24"/>
          <w:szCs w:val="24"/>
        </w:rPr>
      </w:pPr>
    </w:p>
    <w:sectPr w:rsidR="006E172A" w:rsidRPr="00674EDB" w:rsidSect="008A347B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/>
        <w:smallCaps w:val="0"/>
        <w:strike w:val="0"/>
        <w:color w:val="000000"/>
        <w:spacing w:val="7"/>
        <w:w w:val="100"/>
        <w:position w:val="0"/>
        <w:sz w:val="15"/>
        <w:u w:val="none"/>
      </w:rPr>
    </w:lvl>
  </w:abstractNum>
  <w:abstractNum w:abstractNumId="2" w15:restartNumberingAfterBreak="0">
    <w:nsid w:val="062B5BA0"/>
    <w:multiLevelType w:val="hybridMultilevel"/>
    <w:tmpl w:val="51DCD9A4"/>
    <w:lvl w:ilvl="0" w:tplc="25BAC7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5304E"/>
    <w:multiLevelType w:val="hybridMultilevel"/>
    <w:tmpl w:val="DC9837AC"/>
    <w:lvl w:ilvl="0" w:tplc="877AF1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47B"/>
    <w:rsid w:val="00204B94"/>
    <w:rsid w:val="004B05A4"/>
    <w:rsid w:val="005931E5"/>
    <w:rsid w:val="0065617C"/>
    <w:rsid w:val="00674EDB"/>
    <w:rsid w:val="006D5DCA"/>
    <w:rsid w:val="007E7B2D"/>
    <w:rsid w:val="008A347B"/>
    <w:rsid w:val="0097609B"/>
    <w:rsid w:val="00A87894"/>
    <w:rsid w:val="00C56C5E"/>
    <w:rsid w:val="00CC422F"/>
    <w:rsid w:val="00E4625A"/>
    <w:rsid w:val="00E60181"/>
    <w:rsid w:val="00EE1267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42DA3C"/>
  <w15:docId w15:val="{DB58B8EB-FB0C-467B-B593-CD892607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locked/>
    <w:rsid w:val="0097609B"/>
    <w:rPr>
      <w:rFonts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Heading1Arial">
    <w:name w:val="Heading #1 + Arial"/>
    <w:aliases w:val="10 pt"/>
    <w:rsid w:val="0097609B"/>
    <w:rPr>
      <w:rFonts w:ascii="Arial" w:hAnsi="Arial" w:cs="Arial"/>
      <w:b/>
      <w:bCs/>
      <w:spacing w:val="5"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rsid w:val="0097609B"/>
    <w:pPr>
      <w:widowControl/>
      <w:shd w:val="clear" w:color="auto" w:fill="FFFFFF"/>
      <w:autoSpaceDE/>
      <w:autoSpaceDN/>
      <w:adjustRightInd/>
      <w:spacing w:after="1500" w:line="254" w:lineRule="exact"/>
      <w:jc w:val="center"/>
      <w:outlineLvl w:val="0"/>
    </w:pPr>
    <w:rPr>
      <w:rFonts w:asciiTheme="minorHAnsi" w:eastAsiaTheme="minorHAnsi" w:hAnsiTheme="minorHAnsi"/>
      <w:b/>
      <w:bCs/>
      <w:spacing w:val="5"/>
      <w:sz w:val="19"/>
      <w:szCs w:val="19"/>
      <w:lang w:eastAsia="en-US"/>
    </w:rPr>
  </w:style>
  <w:style w:type="character" w:customStyle="1" w:styleId="1">
    <w:name w:val="Основной текст Знак1"/>
    <w:link w:val="a4"/>
    <w:locked/>
    <w:rsid w:val="00C56C5E"/>
    <w:rPr>
      <w:rFonts w:ascii="Times New Roman" w:hAnsi="Times New Roman" w:cs="Times New Roman"/>
      <w:spacing w:val="6"/>
      <w:sz w:val="18"/>
      <w:szCs w:val="18"/>
      <w:shd w:val="clear" w:color="auto" w:fill="FFFFFF"/>
    </w:rPr>
  </w:style>
  <w:style w:type="paragraph" w:styleId="a4">
    <w:name w:val="Body Text"/>
    <w:basedOn w:val="a"/>
    <w:link w:val="1"/>
    <w:rsid w:val="00C56C5E"/>
    <w:pPr>
      <w:widowControl/>
      <w:shd w:val="clear" w:color="auto" w:fill="FFFFFF"/>
      <w:autoSpaceDE/>
      <w:autoSpaceDN/>
      <w:adjustRightInd/>
      <w:spacing w:before="180" w:line="216" w:lineRule="exact"/>
      <w:jc w:val="both"/>
    </w:pPr>
    <w:rPr>
      <w:rFonts w:eastAsiaTheme="minorHAnsi"/>
      <w:spacing w:val="6"/>
      <w:sz w:val="18"/>
      <w:szCs w:val="1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56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D5D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99"/>
    <w:locked/>
    <w:rsid w:val="006D5D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Кабинет 30</cp:lastModifiedBy>
  <cp:revision>9</cp:revision>
  <cp:lastPrinted>2021-09-06T12:07:00Z</cp:lastPrinted>
  <dcterms:created xsi:type="dcterms:W3CDTF">2019-01-15T20:26:00Z</dcterms:created>
  <dcterms:modified xsi:type="dcterms:W3CDTF">2023-09-18T11:39:00Z</dcterms:modified>
</cp:coreProperties>
</file>