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4673"/>
      </w:tblGrid>
      <w:tr w:rsidR="003E79B8" w:rsidRPr="003E79B8" w:rsidTr="00D77049">
        <w:tc>
          <w:tcPr>
            <w:tcW w:w="4672" w:type="dxa"/>
            <w:shd w:val="clear" w:color="auto" w:fill="auto"/>
          </w:tcPr>
          <w:p w:rsidR="003E79B8" w:rsidRPr="003E79B8" w:rsidRDefault="003E79B8" w:rsidP="003E79B8">
            <w:pPr>
              <w:widowControl w:val="0"/>
              <w:autoSpaceDE w:val="0"/>
              <w:autoSpaceDN w:val="0"/>
              <w:adjustRightInd w:val="0"/>
              <w:rPr>
                <w:kern w:val="36"/>
              </w:rPr>
            </w:pPr>
            <w:r w:rsidRPr="003E79B8">
              <w:rPr>
                <w:kern w:val="36"/>
              </w:rPr>
              <w:t xml:space="preserve">Принято на заседании               педагогического совета  </w:t>
            </w:r>
          </w:p>
          <w:p w:rsidR="003E79B8" w:rsidRPr="003E79B8" w:rsidRDefault="003E79B8" w:rsidP="003E79B8">
            <w:pPr>
              <w:widowControl w:val="0"/>
              <w:autoSpaceDE w:val="0"/>
              <w:autoSpaceDN w:val="0"/>
              <w:adjustRightInd w:val="0"/>
              <w:rPr>
                <w:kern w:val="36"/>
              </w:rPr>
            </w:pPr>
            <w:r w:rsidRPr="003E79B8">
              <w:rPr>
                <w:kern w:val="36"/>
              </w:rPr>
              <w:t>от 2</w:t>
            </w:r>
            <w:r w:rsidR="005D07EF">
              <w:rPr>
                <w:kern w:val="36"/>
              </w:rPr>
              <w:t>8</w:t>
            </w:r>
            <w:r w:rsidRPr="003E79B8">
              <w:rPr>
                <w:kern w:val="36"/>
              </w:rPr>
              <w:t>.0</w:t>
            </w:r>
            <w:r w:rsidR="005D07EF">
              <w:rPr>
                <w:kern w:val="36"/>
              </w:rPr>
              <w:t>8</w:t>
            </w:r>
            <w:r w:rsidRPr="003E79B8">
              <w:rPr>
                <w:kern w:val="36"/>
              </w:rPr>
              <w:t>.201</w:t>
            </w:r>
            <w:r w:rsidR="005D07EF">
              <w:rPr>
                <w:kern w:val="36"/>
              </w:rPr>
              <w:t>8</w:t>
            </w:r>
            <w:r w:rsidRPr="003E79B8">
              <w:rPr>
                <w:kern w:val="36"/>
              </w:rPr>
              <w:t xml:space="preserve"> г. </w:t>
            </w:r>
          </w:p>
          <w:p w:rsidR="003E79B8" w:rsidRPr="003E79B8" w:rsidRDefault="003E79B8" w:rsidP="005D07EF">
            <w:pPr>
              <w:widowControl w:val="0"/>
              <w:autoSpaceDE w:val="0"/>
              <w:autoSpaceDN w:val="0"/>
              <w:adjustRightInd w:val="0"/>
              <w:rPr>
                <w:kern w:val="36"/>
              </w:rPr>
            </w:pPr>
            <w:r w:rsidRPr="003E79B8">
              <w:rPr>
                <w:kern w:val="36"/>
              </w:rPr>
              <w:t xml:space="preserve">Протокол № </w:t>
            </w:r>
            <w:r w:rsidR="005D07EF">
              <w:rPr>
                <w:kern w:val="36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3E79B8" w:rsidRPr="003E79B8" w:rsidRDefault="003E79B8" w:rsidP="003E79B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36"/>
              </w:rPr>
            </w:pPr>
            <w:r w:rsidRPr="003E79B8">
              <w:rPr>
                <w:kern w:val="36"/>
              </w:rPr>
              <w:t>УТВЕРЖДЕНО</w:t>
            </w:r>
          </w:p>
          <w:p w:rsidR="003E79B8" w:rsidRPr="003E79B8" w:rsidRDefault="003E79B8" w:rsidP="003E79B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36"/>
              </w:rPr>
            </w:pPr>
            <w:r w:rsidRPr="003E79B8">
              <w:rPr>
                <w:kern w:val="36"/>
              </w:rPr>
              <w:t xml:space="preserve">приказом </w:t>
            </w:r>
            <w:r w:rsidR="005D07EF">
              <w:rPr>
                <w:rFonts w:eastAsiaTheme="minorEastAsia"/>
              </w:rPr>
              <w:t>ФГБОУ "Средняя школа-интернат МИД России"</w:t>
            </w:r>
            <w:r w:rsidRPr="003E79B8">
              <w:rPr>
                <w:kern w:val="36"/>
              </w:rPr>
              <w:t xml:space="preserve"> </w:t>
            </w:r>
          </w:p>
          <w:p w:rsidR="003E79B8" w:rsidRPr="003E79B8" w:rsidRDefault="005D07EF" w:rsidP="003E79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kern w:val="36"/>
              </w:rPr>
              <w:t>от «31</w:t>
            </w:r>
            <w:r w:rsidR="003E79B8" w:rsidRPr="003E79B8">
              <w:rPr>
                <w:kern w:val="36"/>
              </w:rPr>
              <w:t xml:space="preserve">» </w:t>
            </w:r>
            <w:r>
              <w:rPr>
                <w:kern w:val="36"/>
              </w:rPr>
              <w:t>августа</w:t>
            </w:r>
            <w:r w:rsidR="003E79B8" w:rsidRPr="003E79B8">
              <w:rPr>
                <w:kern w:val="36"/>
              </w:rPr>
              <w:t xml:space="preserve">  201</w:t>
            </w:r>
            <w:r>
              <w:rPr>
                <w:kern w:val="36"/>
              </w:rPr>
              <w:t>8</w:t>
            </w:r>
            <w:r w:rsidR="003E79B8" w:rsidRPr="003E79B8">
              <w:rPr>
                <w:kern w:val="36"/>
              </w:rPr>
              <w:t xml:space="preserve"> г. № </w:t>
            </w:r>
            <w:r>
              <w:rPr>
                <w:kern w:val="36"/>
              </w:rPr>
              <w:t>159</w:t>
            </w:r>
            <w:r w:rsidR="003E79B8" w:rsidRPr="003E79B8">
              <w:rPr>
                <w:kern w:val="36"/>
              </w:rPr>
              <w:t>-ОД</w:t>
            </w:r>
          </w:p>
          <w:p w:rsidR="003E79B8" w:rsidRPr="003E79B8" w:rsidRDefault="003E79B8" w:rsidP="003E79B8">
            <w:pPr>
              <w:widowControl w:val="0"/>
              <w:autoSpaceDE w:val="0"/>
              <w:autoSpaceDN w:val="0"/>
              <w:adjustRightInd w:val="0"/>
              <w:rPr>
                <w:b/>
                <w:kern w:val="36"/>
              </w:rPr>
            </w:pPr>
          </w:p>
        </w:tc>
      </w:tr>
      <w:tr w:rsidR="003E79B8" w:rsidRPr="003E79B8" w:rsidTr="00D77049">
        <w:tc>
          <w:tcPr>
            <w:tcW w:w="4672" w:type="dxa"/>
            <w:shd w:val="clear" w:color="auto" w:fill="auto"/>
          </w:tcPr>
          <w:p w:rsidR="003E79B8" w:rsidRPr="003E79B8" w:rsidRDefault="003E79B8" w:rsidP="005D07EF">
            <w:pPr>
              <w:widowControl w:val="0"/>
              <w:autoSpaceDE w:val="0"/>
              <w:autoSpaceDN w:val="0"/>
              <w:adjustRightInd w:val="0"/>
              <w:rPr>
                <w:kern w:val="36"/>
              </w:rPr>
            </w:pPr>
          </w:p>
        </w:tc>
        <w:tc>
          <w:tcPr>
            <w:tcW w:w="4673" w:type="dxa"/>
            <w:shd w:val="clear" w:color="auto" w:fill="auto"/>
          </w:tcPr>
          <w:p w:rsidR="003E79B8" w:rsidRPr="003E79B8" w:rsidRDefault="003E79B8" w:rsidP="003E79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kern w:val="36"/>
              </w:rPr>
            </w:pPr>
          </w:p>
        </w:tc>
      </w:tr>
    </w:tbl>
    <w:p w:rsidR="00E6494F" w:rsidRDefault="00E6494F" w:rsidP="00595C8F">
      <w:pPr>
        <w:spacing w:line="240" w:lineRule="exact"/>
        <w:rPr>
          <w:rFonts w:eastAsia="Times New Roman"/>
        </w:rPr>
      </w:pPr>
    </w:p>
    <w:p w:rsidR="00595C8F" w:rsidRDefault="00595C8F" w:rsidP="00595C8F">
      <w:pPr>
        <w:spacing w:line="200" w:lineRule="exact"/>
        <w:rPr>
          <w:rFonts w:eastAsia="Times New Roman"/>
        </w:rPr>
      </w:pPr>
    </w:p>
    <w:p w:rsidR="00404E2E" w:rsidRPr="00BE6F6B" w:rsidRDefault="00404E2E" w:rsidP="00404E2E">
      <w:pPr>
        <w:jc w:val="center"/>
        <w:rPr>
          <w:b/>
          <w:sz w:val="28"/>
          <w:szCs w:val="28"/>
        </w:rPr>
      </w:pPr>
      <w:r w:rsidRPr="00BE6F6B">
        <w:rPr>
          <w:b/>
          <w:sz w:val="28"/>
          <w:szCs w:val="28"/>
        </w:rPr>
        <w:t>Положение</w:t>
      </w:r>
    </w:p>
    <w:p w:rsidR="00BE6F6B" w:rsidRPr="00BE6F6B" w:rsidRDefault="00404E2E" w:rsidP="00404E2E">
      <w:pPr>
        <w:jc w:val="center"/>
        <w:rPr>
          <w:b/>
          <w:szCs w:val="28"/>
        </w:rPr>
      </w:pPr>
      <w:bookmarkStart w:id="0" w:name="_Hlk502823595"/>
      <w:r w:rsidRPr="00BE6F6B">
        <w:rPr>
          <w:b/>
          <w:szCs w:val="28"/>
        </w:rPr>
        <w:t xml:space="preserve">о </w:t>
      </w:r>
      <w:r w:rsidR="003E79B8">
        <w:rPr>
          <w:b/>
          <w:szCs w:val="28"/>
        </w:rPr>
        <w:t>внутренней системе оценки</w:t>
      </w:r>
      <w:r w:rsidR="00E63A6B" w:rsidRPr="00BE6F6B">
        <w:rPr>
          <w:b/>
          <w:szCs w:val="28"/>
        </w:rPr>
        <w:t xml:space="preserve"> качества</w:t>
      </w:r>
      <w:r w:rsidRPr="00BE6F6B">
        <w:rPr>
          <w:b/>
          <w:szCs w:val="28"/>
        </w:rPr>
        <w:t xml:space="preserve"> образования  </w:t>
      </w:r>
    </w:p>
    <w:bookmarkEnd w:id="0"/>
    <w:p w:rsidR="00731406" w:rsidRPr="00731406" w:rsidRDefault="000B4B21" w:rsidP="00CB2710">
      <w:pPr>
        <w:keepNext/>
        <w:tabs>
          <w:tab w:val="left" w:pos="1080"/>
        </w:tabs>
        <w:jc w:val="center"/>
        <w:rPr>
          <w:rFonts w:eastAsia="Times New Roman"/>
          <w:b/>
        </w:rPr>
      </w:pPr>
      <w:r w:rsidRPr="00BE6F6B">
        <w:rPr>
          <w:b/>
          <w:szCs w:val="28"/>
        </w:rPr>
        <w:t>в</w:t>
      </w:r>
      <w:bookmarkStart w:id="1" w:name="_Hlk502408064"/>
      <w:r w:rsidR="005D07EF">
        <w:rPr>
          <w:b/>
          <w:szCs w:val="28"/>
        </w:rPr>
        <w:t xml:space="preserve"> </w:t>
      </w:r>
      <w:r w:rsidR="00731406" w:rsidRPr="00731406">
        <w:rPr>
          <w:rFonts w:eastAsia="Times New Roman"/>
          <w:b/>
        </w:rPr>
        <w:t xml:space="preserve"> </w:t>
      </w:r>
      <w:r w:rsidR="005D07EF">
        <w:rPr>
          <w:rFonts w:eastAsia="Times New Roman"/>
          <w:b/>
        </w:rPr>
        <w:t>Федеральном государственном бюджетном общеобразовательном учреждении "Средняя школа-интернат Министерства иностранных дел Российской Федерации"</w:t>
      </w:r>
    </w:p>
    <w:bookmarkEnd w:id="1"/>
    <w:p w:rsidR="00404E2E" w:rsidRPr="00BE6F6B" w:rsidRDefault="00054BBB" w:rsidP="00054BBB">
      <w:pPr>
        <w:tabs>
          <w:tab w:val="left" w:pos="5145"/>
        </w:tabs>
        <w:rPr>
          <w:b/>
          <w:szCs w:val="28"/>
        </w:rPr>
      </w:pPr>
      <w:r>
        <w:rPr>
          <w:b/>
          <w:szCs w:val="28"/>
        </w:rPr>
        <w:tab/>
      </w:r>
    </w:p>
    <w:p w:rsidR="00404E2E" w:rsidRPr="000B4B21" w:rsidRDefault="00404E2E" w:rsidP="00404E2E"/>
    <w:p w:rsidR="00404E2E" w:rsidRPr="000B4B21" w:rsidRDefault="00404E2E" w:rsidP="008E5609">
      <w:r w:rsidRPr="000B4B21">
        <w:rPr>
          <w:b/>
        </w:rPr>
        <w:t>1. Общие положения</w:t>
      </w:r>
      <w:r w:rsidRPr="000B4B21">
        <w:t>.</w:t>
      </w:r>
    </w:p>
    <w:p w:rsidR="00404E2E" w:rsidRPr="000B4B21" w:rsidRDefault="00404E2E" w:rsidP="00404E2E">
      <w:pPr>
        <w:jc w:val="both"/>
      </w:pPr>
    </w:p>
    <w:p w:rsidR="00404E2E" w:rsidRPr="000B4B21" w:rsidRDefault="00404E2E" w:rsidP="00404E2E">
      <w:pPr>
        <w:numPr>
          <w:ilvl w:val="1"/>
          <w:numId w:val="1"/>
        </w:numPr>
        <w:tabs>
          <w:tab w:val="num" w:pos="540"/>
          <w:tab w:val="left" w:pos="1080"/>
        </w:tabs>
        <w:ind w:left="0" w:firstLine="540"/>
        <w:jc w:val="both"/>
      </w:pPr>
      <w:r w:rsidRPr="000B4B21">
        <w:t>Настоящее Положение о  внутренне</w:t>
      </w:r>
      <w:r w:rsidR="00DA7BD4" w:rsidRPr="000B4B21">
        <w:t>й системе оценке качества образования</w:t>
      </w:r>
      <w:r w:rsidRPr="000B4B21">
        <w:t xml:space="preserve"> (далее – Положение) определяет цели, задачи, принципы системы оценки качества образования в школе (далее – система оценки качества образования</w:t>
      </w:r>
      <w:r w:rsidR="000B4B21">
        <w:t>,</w:t>
      </w:r>
      <w:r w:rsidRPr="000B4B21">
        <w:t xml:space="preserve">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8E5609" w:rsidRDefault="00404E2E" w:rsidP="008E5609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0B4B21">
        <w:t>Положение представляет собой нормативный документ, разработанный в соответствии с</w:t>
      </w:r>
      <w:r w:rsidR="00D73190">
        <w:t>:</w:t>
      </w:r>
    </w:p>
    <w:p w:rsidR="008E5609" w:rsidRDefault="008E5609" w:rsidP="00A13320">
      <w:pPr>
        <w:pStyle w:val="a9"/>
        <w:numPr>
          <w:ilvl w:val="0"/>
          <w:numId w:val="25"/>
        </w:numPr>
        <w:tabs>
          <w:tab w:val="left" w:pos="1080"/>
        </w:tabs>
        <w:jc w:val="both"/>
      </w:pPr>
      <w:r w:rsidRPr="008918C5">
        <w:t xml:space="preserve">Федеральным законом от 29.12.2012 № 273-ФЗ </w:t>
      </w:r>
      <w:r>
        <w:t>"</w:t>
      </w:r>
      <w:r w:rsidRPr="008918C5">
        <w:t>Об образовании в Российской Федерации</w:t>
      </w:r>
      <w:r>
        <w:t>";</w:t>
      </w:r>
    </w:p>
    <w:p w:rsidR="00A13320" w:rsidRDefault="00A13320" w:rsidP="00A13320">
      <w:pPr>
        <w:pStyle w:val="a9"/>
        <w:tabs>
          <w:tab w:val="left" w:pos="1080"/>
        </w:tabs>
        <w:jc w:val="both"/>
      </w:pPr>
    </w:p>
    <w:p w:rsidR="008E5609" w:rsidRDefault="008E5609" w:rsidP="00A13320">
      <w:pPr>
        <w:pStyle w:val="a9"/>
        <w:numPr>
          <w:ilvl w:val="0"/>
          <w:numId w:val="25"/>
        </w:numPr>
        <w:tabs>
          <w:tab w:val="left" w:pos="1080"/>
        </w:tabs>
        <w:jc w:val="both"/>
      </w:pPr>
      <w:r w:rsidRPr="006F19C7">
        <w:t xml:space="preserve">Порядком организации и осуществления образовательной деятельности по основным общеобразовательным программам </w:t>
      </w:r>
      <w:r>
        <w:t>–</w:t>
      </w:r>
      <w:r w:rsidRPr="006F19C7">
        <w:t xml:space="preserve">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>
        <w:t>;</w:t>
      </w:r>
    </w:p>
    <w:p w:rsidR="00A13320" w:rsidRDefault="00A13320" w:rsidP="00A13320">
      <w:pPr>
        <w:tabs>
          <w:tab w:val="left" w:pos="1080"/>
        </w:tabs>
        <w:jc w:val="both"/>
      </w:pPr>
    </w:p>
    <w:p w:rsidR="00A13320" w:rsidRDefault="00A13320" w:rsidP="00A13320">
      <w:pPr>
        <w:pStyle w:val="a9"/>
        <w:numPr>
          <w:ilvl w:val="0"/>
          <w:numId w:val="25"/>
        </w:numPr>
        <w:tabs>
          <w:tab w:val="left" w:pos="1080"/>
        </w:tabs>
        <w:jc w:val="both"/>
      </w:pPr>
      <w:r>
        <w:t>Ф</w:t>
      </w:r>
      <w:r w:rsidR="008E5609" w:rsidRPr="008918C5">
        <w:t>едеральным государственным образовательным стандартом начального общего образования, утв. Приказом Минобрнауки России от 06.10.2009 № 373</w:t>
      </w:r>
      <w:r w:rsidR="008E5609">
        <w:t>;</w:t>
      </w:r>
    </w:p>
    <w:p w:rsidR="008E5609" w:rsidRDefault="008E5609" w:rsidP="00A13320">
      <w:pPr>
        <w:tabs>
          <w:tab w:val="left" w:pos="1080"/>
        </w:tabs>
        <w:jc w:val="both"/>
      </w:pPr>
    </w:p>
    <w:p w:rsidR="008E5609" w:rsidRDefault="00A13320" w:rsidP="00A13320">
      <w:pPr>
        <w:pStyle w:val="a9"/>
        <w:numPr>
          <w:ilvl w:val="0"/>
          <w:numId w:val="25"/>
        </w:numPr>
        <w:tabs>
          <w:tab w:val="left" w:pos="1080"/>
        </w:tabs>
        <w:jc w:val="both"/>
      </w:pPr>
      <w:r>
        <w:t>Ф</w:t>
      </w:r>
      <w:r w:rsidR="008E5609" w:rsidRPr="008918C5">
        <w:t>едеральным государственным образовательным</w:t>
      </w:r>
      <w:r w:rsidR="00DB092A">
        <w:t xml:space="preserve"> </w:t>
      </w:r>
      <w:r w:rsidR="008E5609" w:rsidRPr="008918C5">
        <w:t>стандартом основного общего образования, утв. Приказом Минобрнауки РФ от 17.12.2010 № 1897</w:t>
      </w:r>
      <w:r w:rsidR="008E5609">
        <w:t>;</w:t>
      </w:r>
    </w:p>
    <w:p w:rsidR="00A13320" w:rsidRDefault="00A13320" w:rsidP="00A13320">
      <w:pPr>
        <w:tabs>
          <w:tab w:val="left" w:pos="1080"/>
        </w:tabs>
        <w:jc w:val="both"/>
      </w:pPr>
    </w:p>
    <w:p w:rsidR="008E5609" w:rsidRDefault="00A13320" w:rsidP="008E5609">
      <w:pPr>
        <w:pStyle w:val="a9"/>
        <w:numPr>
          <w:ilvl w:val="0"/>
          <w:numId w:val="25"/>
        </w:numPr>
        <w:tabs>
          <w:tab w:val="left" w:pos="1080"/>
        </w:tabs>
        <w:jc w:val="both"/>
      </w:pPr>
      <w:r>
        <w:t>Ф</w:t>
      </w:r>
      <w:r w:rsidR="008E5609" w:rsidRPr="008918C5">
        <w:t>едеральным государственным образовательным стандартом среднего (полного) общего образования, утв. Приказом Минобрнауки России от 17.05.2012 № 413</w:t>
      </w:r>
      <w:r w:rsidR="008E5609">
        <w:t>;</w:t>
      </w:r>
    </w:p>
    <w:p w:rsidR="008E5609" w:rsidRDefault="008E5609" w:rsidP="008E5609">
      <w:pPr>
        <w:pStyle w:val="a9"/>
      </w:pPr>
    </w:p>
    <w:p w:rsidR="008E5609" w:rsidRDefault="008E5609" w:rsidP="008E5609">
      <w:pPr>
        <w:pStyle w:val="a9"/>
        <w:numPr>
          <w:ilvl w:val="0"/>
          <w:numId w:val="25"/>
        </w:numPr>
        <w:tabs>
          <w:tab w:val="left" w:pos="1080"/>
        </w:tabs>
        <w:jc w:val="both"/>
      </w:pPr>
      <w:r w:rsidRPr="008918C5">
        <w:t xml:space="preserve"> ПриказомМинобрнауки № 462 от 14.06.2013 </w:t>
      </w:r>
      <w:r>
        <w:t>"</w:t>
      </w:r>
      <w:r w:rsidRPr="008918C5">
        <w:t>Об утверждении порядка проведении самообследования в образовательной организации</w:t>
      </w:r>
      <w:r>
        <w:t>";</w:t>
      </w:r>
    </w:p>
    <w:p w:rsidR="008E5609" w:rsidRDefault="008E5609" w:rsidP="008E5609">
      <w:pPr>
        <w:pStyle w:val="a9"/>
      </w:pPr>
    </w:p>
    <w:p w:rsidR="008E5609" w:rsidRDefault="008E5609" w:rsidP="008E5609">
      <w:pPr>
        <w:pStyle w:val="a9"/>
        <w:numPr>
          <w:ilvl w:val="0"/>
          <w:numId w:val="25"/>
        </w:numPr>
        <w:tabs>
          <w:tab w:val="left" w:pos="1080"/>
        </w:tabs>
        <w:jc w:val="both"/>
      </w:pPr>
      <w:r w:rsidRPr="008918C5">
        <w:t>Приказом МинобрнаукиРоссиио</w:t>
      </w:r>
      <w:r>
        <w:t>т 10.12.2013 № 1324 "</w:t>
      </w:r>
      <w:r w:rsidRPr="008918C5">
        <w:t>Об утверждении показателей деятельности образовательной организации, подлежа</w:t>
      </w:r>
      <w:r>
        <w:t>щей самообследованию";</w:t>
      </w:r>
    </w:p>
    <w:p w:rsidR="008E5609" w:rsidRDefault="008E5609" w:rsidP="008E5609">
      <w:pPr>
        <w:tabs>
          <w:tab w:val="left" w:pos="1080"/>
        </w:tabs>
        <w:ind w:left="420" w:hanging="213"/>
        <w:jc w:val="both"/>
      </w:pPr>
    </w:p>
    <w:p w:rsidR="00404E2E" w:rsidRDefault="00404E2E" w:rsidP="008E5609">
      <w:pPr>
        <w:pStyle w:val="a9"/>
        <w:numPr>
          <w:ilvl w:val="0"/>
          <w:numId w:val="24"/>
        </w:numPr>
        <w:tabs>
          <w:tab w:val="left" w:pos="1080"/>
        </w:tabs>
        <w:jc w:val="both"/>
      </w:pPr>
      <w:r w:rsidRPr="000B4B21">
        <w:t xml:space="preserve"> Уставом </w:t>
      </w:r>
      <w:r w:rsidR="00A13320">
        <w:t>ОУ</w:t>
      </w:r>
      <w:r w:rsidRPr="000B4B21">
        <w:t xml:space="preserve"> и локальными актами, регламентирующими реализацию процедур контроля и оценки качества образования в школе. </w:t>
      </w:r>
    </w:p>
    <w:p w:rsidR="008E5609" w:rsidRPr="000B4B21" w:rsidRDefault="008E5609" w:rsidP="008E5609">
      <w:pPr>
        <w:pStyle w:val="a9"/>
        <w:tabs>
          <w:tab w:val="left" w:pos="1080"/>
        </w:tabs>
        <w:ind w:left="780"/>
        <w:jc w:val="both"/>
      </w:pPr>
    </w:p>
    <w:p w:rsidR="00404E2E" w:rsidRPr="000B4B21" w:rsidRDefault="00404E2E" w:rsidP="00404E2E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0B4B21"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</w:t>
      </w:r>
      <w:r w:rsidRPr="000B4B21">
        <w:lastRenderedPageBreak/>
        <w:t xml:space="preserve">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404E2E" w:rsidRPr="000B4B21" w:rsidRDefault="00404E2E" w:rsidP="00404E2E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0B4B21">
        <w:t>Основными пользователями результатов системы оценки качества образования школы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</w:t>
      </w:r>
    </w:p>
    <w:p w:rsidR="00404E2E" w:rsidRPr="000B4B21" w:rsidRDefault="00404E2E" w:rsidP="00404E2E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0B4B21">
        <w:t xml:space="preserve"> 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404E2E" w:rsidRPr="000B4B21" w:rsidRDefault="00404E2E" w:rsidP="00404E2E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 w:rsidRPr="000B4B21"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04E2E" w:rsidRPr="000B4B21" w:rsidRDefault="00404E2E" w:rsidP="00404E2E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 w:rsidRPr="000B4B21">
        <w:t>В настоящем Положении используются следующие термины: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i/>
        </w:rPr>
        <w:t xml:space="preserve">Качество образования </w:t>
      </w:r>
      <w:r w:rsidRPr="000B4B21"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404E2E" w:rsidRPr="000B4B21" w:rsidRDefault="00404E2E" w:rsidP="00404E2E">
      <w:pPr>
        <w:autoSpaceDE w:val="0"/>
        <w:ind w:firstLine="540"/>
        <w:jc w:val="both"/>
      </w:pPr>
      <w:r w:rsidRPr="000B4B21">
        <w:rPr>
          <w:i/>
        </w:rPr>
        <w:t xml:space="preserve">Качество условий – </w:t>
      </w:r>
      <w:r w:rsidRPr="000B4B21"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i/>
        </w:rPr>
        <w:t xml:space="preserve">Государственный стандарт </w:t>
      </w:r>
      <w:r w:rsidRPr="000B4B21"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i/>
        </w:rPr>
        <w:t>Критерий –</w:t>
      </w:r>
      <w:r w:rsidRPr="000B4B21">
        <w:t xml:space="preserve"> признак, на основании которого производится оценка, классификация оцениваемого объекта.</w:t>
      </w:r>
    </w:p>
    <w:p w:rsidR="00404E2E" w:rsidRPr="000B4B21" w:rsidRDefault="00404E2E" w:rsidP="00404E2E">
      <w:pPr>
        <w:tabs>
          <w:tab w:val="left" w:pos="540"/>
        </w:tabs>
        <w:autoSpaceDE w:val="0"/>
        <w:ind w:firstLine="540"/>
        <w:jc w:val="both"/>
      </w:pPr>
      <w:r w:rsidRPr="000B4B21">
        <w:rPr>
          <w:i/>
        </w:rPr>
        <w:t xml:space="preserve">Мониторинг </w:t>
      </w:r>
      <w:r w:rsidRPr="000B4B21"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i/>
        </w:rPr>
        <w:t xml:space="preserve">Экспертиза </w:t>
      </w:r>
      <w:r w:rsidRPr="000B4B21"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i/>
        </w:rPr>
        <w:t xml:space="preserve">Измерение </w:t>
      </w:r>
      <w:r w:rsidRPr="000B4B21">
        <w:t>– метод регистрации состояния качества образования, а также оценка уровня образовательных достижений с помощью КИМов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404E2E" w:rsidRPr="000B4B21" w:rsidRDefault="00404E2E" w:rsidP="00404E2E">
      <w:pPr>
        <w:tabs>
          <w:tab w:val="left" w:pos="540"/>
        </w:tabs>
        <w:ind w:firstLine="540"/>
        <w:jc w:val="both"/>
      </w:pPr>
      <w:r w:rsidRPr="000B4B21">
        <w:rPr>
          <w:b/>
        </w:rPr>
        <w:t>1.8.</w:t>
      </w:r>
      <w:r w:rsidRPr="000B4B21">
        <w:t xml:space="preserve"> Оценка качества образования осуществляется посредством:</w:t>
      </w:r>
    </w:p>
    <w:p w:rsidR="00404E2E" w:rsidRPr="000B4B21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системы внутришкольного контроля;</w:t>
      </w:r>
    </w:p>
    <w:p w:rsidR="00404E2E" w:rsidRPr="000B4B21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общественной экспертизы качества образования;</w:t>
      </w:r>
    </w:p>
    <w:p w:rsidR="00404E2E" w:rsidRPr="000B4B21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</w:pPr>
      <w:r w:rsidRPr="000B4B21">
        <w:t>лицензирования;</w:t>
      </w:r>
    </w:p>
    <w:p w:rsidR="00404E2E" w:rsidRPr="000B4B21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</w:pPr>
      <w:r w:rsidRPr="000B4B21">
        <w:t>государственной аккредитации;</w:t>
      </w:r>
    </w:p>
    <w:p w:rsidR="00404E2E" w:rsidRPr="000B4B21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</w:pPr>
      <w:r w:rsidRPr="000B4B21">
        <w:t>государственной (итоговой) аттестации выпускников;</w:t>
      </w:r>
    </w:p>
    <w:p w:rsidR="00404E2E" w:rsidRPr="000B4B21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</w:pPr>
      <w:r w:rsidRPr="000B4B21">
        <w:t>мониторинга качества образования.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1.9.</w:t>
      </w:r>
      <w:r w:rsidRPr="000B4B21">
        <w:t xml:space="preserve"> В качестве источников  данных для оценки качества образования используются:</w:t>
      </w:r>
    </w:p>
    <w:p w:rsidR="00404E2E" w:rsidRPr="000B4B21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образовательная статистика;</w:t>
      </w:r>
    </w:p>
    <w:p w:rsidR="00404E2E" w:rsidRPr="000B4B21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промежуточная и итоговая аттестация;</w:t>
      </w:r>
    </w:p>
    <w:p w:rsidR="00404E2E" w:rsidRPr="000B4B21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мониторинговые исследования;</w:t>
      </w:r>
    </w:p>
    <w:p w:rsidR="00404E2E" w:rsidRPr="000B4B21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социологические опросы;</w:t>
      </w:r>
    </w:p>
    <w:p w:rsidR="00404E2E" w:rsidRPr="000B4B21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отчеты работников школы;</w:t>
      </w:r>
    </w:p>
    <w:p w:rsidR="00404E2E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посещение уроков и внеклассных мероприятий.</w:t>
      </w:r>
    </w:p>
    <w:p w:rsidR="008E5609" w:rsidRPr="000B4B21" w:rsidRDefault="008E5609" w:rsidP="008E5609">
      <w:pPr>
        <w:tabs>
          <w:tab w:val="left" w:pos="540"/>
        </w:tabs>
        <w:jc w:val="both"/>
      </w:pPr>
    </w:p>
    <w:p w:rsidR="00404E2E" w:rsidRPr="000B4B21" w:rsidRDefault="008E5609" w:rsidP="008E5609">
      <w:pPr>
        <w:rPr>
          <w:b/>
        </w:rPr>
      </w:pPr>
      <w:r>
        <w:rPr>
          <w:b/>
        </w:rPr>
        <w:t xml:space="preserve">2. </w:t>
      </w:r>
      <w:r w:rsidR="00404E2E" w:rsidRPr="000B4B21">
        <w:rPr>
          <w:b/>
        </w:rPr>
        <w:t>Основные цели, задачи и принципы системы оценки качества образования</w:t>
      </w:r>
    </w:p>
    <w:p w:rsidR="00404E2E" w:rsidRPr="000B4B21" w:rsidRDefault="00404E2E" w:rsidP="00404E2E"/>
    <w:p w:rsidR="00404E2E" w:rsidRPr="000B4B21" w:rsidRDefault="00404E2E" w:rsidP="00404E2E">
      <w:pPr>
        <w:ind w:firstLine="540"/>
      </w:pPr>
      <w:r w:rsidRPr="000B4B21">
        <w:rPr>
          <w:b/>
        </w:rPr>
        <w:t>2.1.</w:t>
      </w:r>
      <w:r w:rsidRPr="000B4B21">
        <w:t xml:space="preserve"> Целями системы оценки качества образования являются:</w:t>
      </w:r>
    </w:p>
    <w:p w:rsidR="00404E2E" w:rsidRPr="000B4B21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</w:p>
    <w:p w:rsidR="00404E2E" w:rsidRPr="000B4B21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404E2E" w:rsidRPr="000B4B21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404E2E" w:rsidRPr="000B4B21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04E2E" w:rsidRPr="000B4B21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прогнозирование развития образовательной системы школы.</w:t>
      </w:r>
    </w:p>
    <w:p w:rsidR="00404E2E" w:rsidRPr="000B4B21" w:rsidRDefault="00404E2E" w:rsidP="00404E2E">
      <w:pPr>
        <w:numPr>
          <w:ilvl w:val="1"/>
          <w:numId w:val="2"/>
        </w:numPr>
        <w:tabs>
          <w:tab w:val="left" w:pos="1080"/>
        </w:tabs>
        <w:ind w:left="0" w:firstLine="540"/>
        <w:jc w:val="both"/>
      </w:pPr>
      <w:r w:rsidRPr="000B4B21">
        <w:t>Задачами построения системы оценки качества образования являются:</w:t>
      </w:r>
    </w:p>
    <w:p w:rsidR="00404E2E" w:rsidRPr="000B4B21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формирование единого понимания  критериев качества образования и подходов к его измерению;</w:t>
      </w:r>
    </w:p>
    <w:p w:rsidR="00404E2E" w:rsidRPr="000B4B21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404E2E" w:rsidRPr="000B4B21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404E2E" w:rsidRPr="000B4B21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изучение и самооценка состояния развития и эффективности деятельности школы;</w:t>
      </w:r>
    </w:p>
    <w:p w:rsidR="00404E2E" w:rsidRPr="000B4B21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определение степени соответствия условий осуществления образовательного процесса государственным требованиям;</w:t>
      </w:r>
    </w:p>
    <w:p w:rsidR="00404E2E" w:rsidRPr="000B4B21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404E2E" w:rsidRPr="000B4B21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обеспечение доступности качественного образования;</w:t>
      </w:r>
    </w:p>
    <w:p w:rsidR="00404E2E" w:rsidRPr="000B4B21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оценка уровня индивидуальных образовательных достижений обучающихся;</w:t>
      </w:r>
    </w:p>
    <w:p w:rsidR="00404E2E" w:rsidRPr="000B4B21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404E2E" w:rsidRPr="000B4B21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выявление факторов, влияющих на качество образования;</w:t>
      </w:r>
    </w:p>
    <w:p w:rsidR="00404E2E" w:rsidRPr="000B4B21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404E2E" w:rsidRPr="000B4B21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определение рейтинга и стимулирующих доплат педагогам;</w:t>
      </w:r>
    </w:p>
    <w:p w:rsidR="00404E2E" w:rsidRPr="000B4B21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2.3.</w:t>
      </w:r>
      <w:r w:rsidRPr="000B4B21">
        <w:t xml:space="preserve"> В основу системы оценки качества образования положены следующие принципы:</w:t>
      </w:r>
    </w:p>
    <w:p w:rsidR="00404E2E" w:rsidRPr="000B4B21" w:rsidRDefault="00404E2E" w:rsidP="00404E2E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объективности, достоверности, полноты и системности информации о качестве образования;</w:t>
      </w:r>
    </w:p>
    <w:p w:rsidR="00404E2E" w:rsidRPr="000B4B21" w:rsidRDefault="00404E2E" w:rsidP="00404E2E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404E2E" w:rsidRPr="000B4B21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404E2E" w:rsidRPr="000B4B21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доступности информации о состоянии и качестве образования для различных групп  потребителей;</w:t>
      </w:r>
    </w:p>
    <w:p w:rsidR="00404E2E" w:rsidRPr="000B4B21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lastRenderedPageBreak/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404E2E" w:rsidRPr="000B4B21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404E2E" w:rsidRPr="000B4B21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инструментальности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04E2E" w:rsidRPr="000B4B21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</w:pPr>
      <w:r w:rsidRPr="000B4B21"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404E2E" w:rsidRPr="000B4B21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</w:pPr>
      <w:r w:rsidRPr="000B4B21">
        <w:t xml:space="preserve">взаимного дополнения оценочных процедур, установление между ними взаимосвязей и взаимозависимости; </w:t>
      </w:r>
    </w:p>
    <w:p w:rsidR="00404E2E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соблюдения морально-этических норм при проведении процедур оценки качества образования в школе.</w:t>
      </w:r>
    </w:p>
    <w:p w:rsidR="008E5609" w:rsidRDefault="008E5609" w:rsidP="008E5609">
      <w:pPr>
        <w:tabs>
          <w:tab w:val="left" w:pos="540"/>
        </w:tabs>
        <w:jc w:val="both"/>
      </w:pPr>
    </w:p>
    <w:p w:rsidR="00404E2E" w:rsidRPr="000B4B21" w:rsidRDefault="008E5609" w:rsidP="008E5609">
      <w:pPr>
        <w:tabs>
          <w:tab w:val="left" w:pos="720"/>
          <w:tab w:val="left" w:pos="1440"/>
        </w:tabs>
      </w:pPr>
      <w:r>
        <w:rPr>
          <w:b/>
        </w:rPr>
        <w:t xml:space="preserve">3. </w:t>
      </w:r>
      <w:r w:rsidR="00404E2E" w:rsidRPr="000B4B21">
        <w:rPr>
          <w:b/>
        </w:rPr>
        <w:t>Организационная и функциональная структура системы оценки качества образования</w:t>
      </w:r>
    </w:p>
    <w:p w:rsidR="00404E2E" w:rsidRPr="000B4B21" w:rsidRDefault="00404E2E" w:rsidP="00404E2E">
      <w:pPr>
        <w:jc w:val="center"/>
        <w:rPr>
          <w:b/>
        </w:rPr>
      </w:pP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3.1.</w:t>
      </w:r>
      <w:r w:rsidRPr="000B4B21">
        <w:t xml:space="preserve">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404E2E" w:rsidRPr="000B4B21" w:rsidRDefault="00404E2E" w:rsidP="00404E2E">
      <w:pPr>
        <w:ind w:firstLine="540"/>
      </w:pPr>
      <w:r w:rsidRPr="000B4B21">
        <w:rPr>
          <w:b/>
        </w:rPr>
        <w:t>3.2.</w:t>
      </w:r>
      <w:r w:rsidRPr="000B4B21">
        <w:t xml:space="preserve"> Администрация  школы:</w:t>
      </w:r>
    </w:p>
    <w:p w:rsidR="00404E2E" w:rsidRPr="000B4B21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404E2E" w:rsidRPr="000B4B21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404E2E" w:rsidRPr="000B4B21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04E2E" w:rsidRPr="000B4B21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404E2E" w:rsidRPr="000B4B21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404E2E" w:rsidRPr="000B4B21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404E2E" w:rsidRPr="000B4B21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404E2E" w:rsidRPr="000B4B21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3.3.</w:t>
      </w:r>
      <w:r w:rsidRPr="000B4B21">
        <w:t xml:space="preserve"> Методический совет школы и методические объединения учителей-предметников: </w:t>
      </w:r>
    </w:p>
    <w:p w:rsidR="00404E2E" w:rsidRPr="000B4B21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lastRenderedPageBreak/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404E2E" w:rsidRPr="000B4B21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 xml:space="preserve">участвуют в разработке критериев оценки результативности профессиональной деятельности педагогов школы; </w:t>
      </w:r>
    </w:p>
    <w:p w:rsidR="00404E2E" w:rsidRPr="000B4B21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404E2E" w:rsidRPr="000B4B21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 xml:space="preserve">проводят экспертизу организации, содержания и результатов аттестации обучающихся  и формируют предложения по их совершенствованию; </w:t>
      </w:r>
    </w:p>
    <w:p w:rsidR="00404E2E" w:rsidRPr="000B4B21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404E2E" w:rsidRPr="000B4B21" w:rsidRDefault="00404E2E" w:rsidP="00404E2E">
      <w:pPr>
        <w:ind w:firstLine="540"/>
        <w:jc w:val="both"/>
      </w:pPr>
      <w:r w:rsidRPr="000B4B21">
        <w:t> </w:t>
      </w:r>
      <w:r w:rsidRPr="000B4B21">
        <w:rPr>
          <w:b/>
        </w:rPr>
        <w:t>3.4.</w:t>
      </w:r>
      <w:r w:rsidRPr="000B4B21">
        <w:t xml:space="preserve"> Педагогический совет школы:</w:t>
      </w:r>
    </w:p>
    <w:p w:rsidR="00404E2E" w:rsidRPr="000B4B21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 xml:space="preserve">содействует определению стратегических направлений развития системы образования в школе; </w:t>
      </w:r>
    </w:p>
    <w:p w:rsidR="00404E2E" w:rsidRPr="000B4B21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 xml:space="preserve">содействует реализации принципа общественного участия в управлении образованием в школе; </w:t>
      </w:r>
    </w:p>
    <w:p w:rsidR="00404E2E" w:rsidRPr="000B4B21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404E2E" w:rsidRPr="000B4B21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 xml:space="preserve">принимает участие в формировании информационных запросов основных пользователей системы оценки качества образования школы; </w:t>
      </w:r>
    </w:p>
    <w:p w:rsidR="00404E2E" w:rsidRPr="000B4B21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404E2E" w:rsidRPr="000B4B21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rPr>
          <w:snapToGrid w:val="0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404E2E" w:rsidRPr="000B4B21" w:rsidRDefault="00404E2E" w:rsidP="00404E2E">
      <w:pPr>
        <w:pStyle w:val="Normal1"/>
        <w:numPr>
          <w:ilvl w:val="0"/>
          <w:numId w:val="8"/>
        </w:numPr>
        <w:tabs>
          <w:tab w:val="clear" w:pos="360"/>
          <w:tab w:val="left" w:pos="0"/>
          <w:tab w:val="left" w:pos="540"/>
        </w:tabs>
        <w:ind w:left="0" w:right="203" w:firstLine="0"/>
        <w:jc w:val="both"/>
        <w:rPr>
          <w:sz w:val="24"/>
          <w:szCs w:val="24"/>
        </w:rPr>
      </w:pPr>
      <w:r w:rsidRPr="000B4B21">
        <w:rPr>
          <w:sz w:val="24"/>
          <w:szCs w:val="24"/>
        </w:rPr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404E2E" w:rsidRPr="000B4B21" w:rsidRDefault="00404E2E" w:rsidP="00404E2E">
      <w:pPr>
        <w:pStyle w:val="a3"/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0B4B21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04E2E" w:rsidRPr="000B4B21" w:rsidRDefault="00404E2E" w:rsidP="00404E2E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404E2E" w:rsidRPr="000B4B21" w:rsidRDefault="00404E2E" w:rsidP="00404E2E">
      <w:pPr>
        <w:pStyle w:val="a3"/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0B4B21"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404E2E" w:rsidRDefault="00404E2E" w:rsidP="00404E2E">
      <w:pPr>
        <w:pStyle w:val="a3"/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0B4B21">
        <w:t>принимает решение о перечне учебных предметов, выносимых на промежуточную аттестацию по результатам учебного года.</w:t>
      </w:r>
    </w:p>
    <w:p w:rsidR="008E5609" w:rsidRPr="000B4B21" w:rsidRDefault="008E5609" w:rsidP="008E5609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404E2E" w:rsidRPr="000B4B21" w:rsidRDefault="008E5609" w:rsidP="008E5609">
      <w:r>
        <w:rPr>
          <w:b/>
        </w:rPr>
        <w:t xml:space="preserve">4. </w:t>
      </w:r>
      <w:r w:rsidR="00404E2E" w:rsidRPr="000B4B21">
        <w:rPr>
          <w:b/>
        </w:rPr>
        <w:t xml:space="preserve">Реализация внутреннего мониторинга качества образования </w:t>
      </w:r>
    </w:p>
    <w:p w:rsidR="00404E2E" w:rsidRPr="000B4B21" w:rsidRDefault="00404E2E" w:rsidP="00404E2E">
      <w:pPr>
        <w:ind w:firstLine="540"/>
        <w:jc w:val="both"/>
      </w:pP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4.1.</w:t>
      </w:r>
      <w:r w:rsidRPr="000B4B21">
        <w:t xml:space="preserve"> Реализация внутреннего мониторинга качества образованияосуществляется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4.2.</w:t>
      </w:r>
      <w:r w:rsidRPr="000B4B21"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4.3.</w:t>
      </w:r>
      <w:r w:rsidRPr="000B4B21">
        <w:t xml:space="preserve"> Предметом системы оценки качества образования являются: </w:t>
      </w:r>
    </w:p>
    <w:p w:rsidR="00404E2E" w:rsidRPr="000B4B21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0B4B21"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404E2E" w:rsidRPr="000B4B21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0B4B21">
        <w:t xml:space="preserve"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</w:t>
      </w:r>
      <w:r w:rsidRPr="000B4B21">
        <w:lastRenderedPageBreak/>
        <w:t>получения образования, материально-техническое обеспечение образовательного процесса, организация питания;</w:t>
      </w:r>
    </w:p>
    <w:p w:rsidR="00404E2E" w:rsidRPr="000B4B21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0B4B21"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404E2E" w:rsidRPr="000B4B21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0B4B21">
        <w:t>воспитательная работа;</w:t>
      </w:r>
    </w:p>
    <w:p w:rsidR="00404E2E" w:rsidRPr="000B4B21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0B4B21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404E2E" w:rsidRPr="000B4B21" w:rsidRDefault="00404E2E" w:rsidP="00404E2E">
      <w:pPr>
        <w:pStyle w:val="a3"/>
        <w:numPr>
          <w:ilvl w:val="0"/>
          <w:numId w:val="20"/>
        </w:numPr>
        <w:tabs>
          <w:tab w:val="clear" w:pos="90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0B4B21">
        <w:t>эффективность управления качеством образования и открытость деятельности школы;</w:t>
      </w:r>
    </w:p>
    <w:p w:rsidR="00404E2E" w:rsidRPr="000B4B21" w:rsidRDefault="00404E2E" w:rsidP="00404E2E">
      <w:pPr>
        <w:numPr>
          <w:ilvl w:val="0"/>
          <w:numId w:val="12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0B4B21">
        <w:t>состояние здоровья обучающихся.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4.4.</w:t>
      </w:r>
      <w:r w:rsidRPr="000B4B21"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4.4.1.</w:t>
      </w:r>
      <w:r w:rsidRPr="000B4B21">
        <w:t xml:space="preserve"> Содержание процедуры оценки качества образовательных результатов обучающихся включает в себя:</w:t>
      </w:r>
    </w:p>
    <w:p w:rsidR="00404E2E" w:rsidRPr="000B4B21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единый государственный экзамен для выпускников 11-ых классов;</w:t>
      </w:r>
    </w:p>
    <w:p w:rsidR="00404E2E" w:rsidRPr="000B4B21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государственную (итоговую) аттестацию выпускников 9-х классов по новой форме;</w:t>
      </w:r>
    </w:p>
    <w:p w:rsidR="00404E2E" w:rsidRPr="000B4B21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промежуточную и текущую аттестацию обучающихся;</w:t>
      </w:r>
    </w:p>
    <w:p w:rsidR="00404E2E" w:rsidRPr="000B4B21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мониторинговые исследования качества знаний обучающихся 4-х классов по русскому языку, математике и чтению;</w:t>
      </w:r>
    </w:p>
    <w:p w:rsidR="00404E2E" w:rsidRPr="000B4B21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участие и результативность в школьных, районных, городских и др. предметных олимпиадах, конкурсах, соревнованиях;</w:t>
      </w:r>
    </w:p>
    <w:p w:rsidR="00404E2E" w:rsidRPr="000B4B21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мониторинговое исследование обучающихся 1-ых классов «Готовность к обучению в школе и адаптация»;</w:t>
      </w:r>
    </w:p>
    <w:p w:rsidR="00404E2E" w:rsidRPr="000B4B21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мониторинговое исследование обученности и адаптации обучающихся 5-</w:t>
      </w:r>
      <w:r w:rsidR="000B4B21">
        <w:t xml:space="preserve">х </w:t>
      </w:r>
      <w:r w:rsidRPr="000B4B21">
        <w:t>классов;</w:t>
      </w:r>
    </w:p>
    <w:p w:rsidR="00404E2E" w:rsidRPr="000B4B21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4.4.2.</w:t>
      </w:r>
      <w:r w:rsidRPr="000B4B21">
        <w:t xml:space="preserve"> Содержание процедуры оценки качества организации образовательного процесса включает в себя:</w:t>
      </w:r>
    </w:p>
    <w:p w:rsidR="00404E2E" w:rsidRPr="000B4B21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результаты лицензирования и государственной аккредитации;</w:t>
      </w:r>
    </w:p>
    <w:p w:rsidR="00404E2E" w:rsidRPr="000B4B21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эффективность механизмов самооценки и внешней оценки деятельности путем анализа ежегодных публичных докладов;</w:t>
      </w:r>
    </w:p>
    <w:p w:rsidR="00404E2E" w:rsidRPr="000B4B21" w:rsidRDefault="00404E2E" w:rsidP="00404E2E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программно-информационное обеспечение, наличие Интернета, эффективность его использования в учебном процессе;</w:t>
      </w:r>
    </w:p>
    <w:p w:rsidR="00404E2E" w:rsidRPr="000B4B21" w:rsidRDefault="00404E2E" w:rsidP="00404E2E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оснащенность учебных кабинетов современным оборудованием, средствами обучения и мебелью;</w:t>
      </w:r>
    </w:p>
    <w:p w:rsidR="00404E2E" w:rsidRPr="000B4B21" w:rsidRDefault="00404E2E" w:rsidP="00404E2E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обеспеченность методической и учебной литературой;</w:t>
      </w:r>
    </w:p>
    <w:p w:rsidR="00404E2E" w:rsidRPr="000B4B21" w:rsidRDefault="00404E2E" w:rsidP="00404E2E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404E2E" w:rsidRPr="000B4B21" w:rsidRDefault="00404E2E" w:rsidP="00404E2E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оценку состояния условий обучения нормативам и требованиям СанПиН;</w:t>
      </w:r>
    </w:p>
    <w:p w:rsidR="00404E2E" w:rsidRPr="000B4B21" w:rsidRDefault="00404E2E" w:rsidP="00404E2E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диагностика уровня тревожности обучающихся 1, 5, 10 классов в период       адаптации;</w:t>
      </w:r>
    </w:p>
    <w:p w:rsidR="00404E2E" w:rsidRPr="000B4B21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оценку отсева обучающихся на всех ступенях обучения и сохранение контингента обучающихся;</w:t>
      </w:r>
    </w:p>
    <w:p w:rsidR="00404E2E" w:rsidRPr="000B4B21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анализ результатов дальнейшего трудоустройства выпускников;</w:t>
      </w:r>
    </w:p>
    <w:p w:rsidR="00404E2E" w:rsidRPr="000B4B21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оценку открытости школы для родителей и общественных организаций анкетирование  родителей.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4.4.3.</w:t>
      </w:r>
      <w:r w:rsidRPr="000B4B21">
        <w:t xml:space="preserve"> Содержание процедуры оценки системы дополнительного образования включает в себя:</w:t>
      </w:r>
    </w:p>
    <w:p w:rsidR="00404E2E" w:rsidRPr="000B4B21" w:rsidRDefault="00404E2E" w:rsidP="00404E2E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степень соответствия программ дополнительного образования нормативным требованиям;</w:t>
      </w:r>
    </w:p>
    <w:p w:rsidR="00404E2E" w:rsidRPr="000B4B21" w:rsidRDefault="00404E2E" w:rsidP="00404E2E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реализация направленности программ дополнительного образования, заявленной в лицензии;</w:t>
      </w:r>
    </w:p>
    <w:p w:rsidR="00404E2E" w:rsidRPr="000B4B21" w:rsidRDefault="00404E2E" w:rsidP="00404E2E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lastRenderedPageBreak/>
        <w:t>доля обучающихся (%), охваченных дополнительным образованием.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4.4.4.</w:t>
      </w:r>
      <w:r w:rsidRPr="000B4B21">
        <w:t xml:space="preserve"> Содержание процедуры оценки качества воспитательной работы включает в себя:</w:t>
      </w:r>
    </w:p>
    <w:p w:rsidR="00404E2E" w:rsidRPr="000B4B21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степень вовлеченности в воспитательный процесс педагогического коллектива и родителей;</w:t>
      </w:r>
    </w:p>
    <w:p w:rsidR="00404E2E" w:rsidRPr="000B4B21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качество планирования воспитательной работы;</w:t>
      </w:r>
    </w:p>
    <w:p w:rsidR="00404E2E" w:rsidRPr="000B4B21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охват обучающихся таким содержанием деятельности, которая соответствует их интересам и потребностям;</w:t>
      </w:r>
    </w:p>
    <w:p w:rsidR="00404E2E" w:rsidRPr="000B4B21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наличие детского самоуправления;</w:t>
      </w:r>
    </w:p>
    <w:p w:rsidR="00404E2E" w:rsidRPr="000B4B21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 xml:space="preserve">удовлетворенность обучающихся и родителей воспитательным процессом; </w:t>
      </w:r>
    </w:p>
    <w:p w:rsidR="00404E2E" w:rsidRPr="000B4B21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исследование уровня воспитанности обучающихся;</w:t>
      </w:r>
    </w:p>
    <w:p w:rsidR="00404E2E" w:rsidRPr="000B4B21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положительная динамика количества правонарушений и преступлений обучающихся.</w:t>
      </w:r>
    </w:p>
    <w:p w:rsidR="00404E2E" w:rsidRPr="000B4B21" w:rsidRDefault="00404E2E" w:rsidP="00404E2E">
      <w:pPr>
        <w:tabs>
          <w:tab w:val="left" w:pos="540"/>
        </w:tabs>
        <w:ind w:firstLine="540"/>
        <w:jc w:val="both"/>
      </w:pPr>
      <w:r w:rsidRPr="000B4B21">
        <w:rPr>
          <w:b/>
        </w:rPr>
        <w:t>4.4.5.</w:t>
      </w:r>
      <w:r w:rsidRPr="000B4B21"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404E2E" w:rsidRPr="000B4B21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аттестация педагогов;</w:t>
      </w:r>
    </w:p>
    <w:p w:rsidR="00404E2E" w:rsidRPr="000B4B21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404E2E" w:rsidRPr="000B4B21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знание и использование современных педагогических методик и технологий;</w:t>
      </w:r>
    </w:p>
    <w:p w:rsidR="00404E2E" w:rsidRPr="000B4B21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образовательные достижения учащихся;</w:t>
      </w:r>
    </w:p>
    <w:p w:rsidR="00404E2E" w:rsidRPr="000B4B21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подготовку и участие в качестве экспертов ЕГЭ, аттестационных комиссий, жюри и т.д.;</w:t>
      </w:r>
    </w:p>
    <w:p w:rsidR="00404E2E" w:rsidRPr="000B4B21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участие в профессиональных конкурсах разного уровня.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4.4.7.</w:t>
      </w:r>
      <w:r w:rsidRPr="000B4B21">
        <w:t xml:space="preserve"> Содержание процедуры оценки здоровья учащихся включает в себя:</w:t>
      </w:r>
    </w:p>
    <w:p w:rsidR="00404E2E" w:rsidRPr="000B4B21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наличие медицинского кабинета и его оснащенность;</w:t>
      </w:r>
    </w:p>
    <w:p w:rsidR="00404E2E" w:rsidRPr="000B4B21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регулярность и качество проведения санитарно-эпидемиологических профилактических мероприятий;</w:t>
      </w:r>
    </w:p>
    <w:p w:rsidR="00404E2E" w:rsidRPr="000B4B21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оценку заболеваемости обучающихся, педагогических и других работников школы;</w:t>
      </w:r>
    </w:p>
    <w:p w:rsidR="00404E2E" w:rsidRPr="000B4B21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оценку эффективности оздоровительной работы (здоровьесберегающие программы, режим дня, организация отдыха и оздоровления детей в каникулярное время);</w:t>
      </w:r>
    </w:p>
    <w:p w:rsidR="00404E2E" w:rsidRPr="000B4B21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оценку состояния физкультурно-оздоровительной работы;</w:t>
      </w:r>
    </w:p>
    <w:p w:rsidR="00404E2E" w:rsidRPr="000B4B21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0B4B21">
        <w:t>диагностика состояния здоровья обучающихся.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4.5</w:t>
      </w:r>
      <w:r w:rsidRPr="000B4B21">
        <w:t xml:space="preserve"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4.6.</w:t>
      </w:r>
      <w:r w:rsidRPr="000B4B21"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404E2E" w:rsidRDefault="00404E2E" w:rsidP="00404E2E">
      <w:pPr>
        <w:ind w:firstLine="540"/>
        <w:jc w:val="both"/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15"/>
        <w:gridCol w:w="7020"/>
      </w:tblGrid>
      <w:tr w:rsidR="00404E2E" w:rsidRPr="000B4B21" w:rsidTr="00DC51F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0B4B21" w:rsidRDefault="00404E2E" w:rsidP="00DC51F2">
            <w:bookmarkStart w:id="2" w:name="_GoBack"/>
            <w:bookmarkEnd w:id="2"/>
            <w:r w:rsidRPr="000B4B21">
              <w:br w:type="page"/>
            </w:r>
            <w:r w:rsidRPr="000B4B21">
              <w:rPr>
                <w:b/>
                <w:bCs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0B4B21" w:rsidRDefault="00404E2E" w:rsidP="00DC51F2">
            <w:r w:rsidRPr="000B4B21">
              <w:rPr>
                <w:b/>
                <w:bCs/>
              </w:rPr>
              <w:t>Показатели</w:t>
            </w:r>
          </w:p>
        </w:tc>
      </w:tr>
      <w:tr w:rsidR="00404E2E" w:rsidRPr="000B4B21" w:rsidTr="00DC51F2">
        <w:trPr>
          <w:trHeight w:val="274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0B4B21" w:rsidRDefault="00404E2E" w:rsidP="00DC51F2">
            <w:r w:rsidRPr="000B4B21"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0B4B21" w:rsidRDefault="00404E2E" w:rsidP="00DC51F2">
            <w:r w:rsidRPr="000B4B21">
              <w:t>Доля обучающихся, которые учатся на «4» и «5»</w:t>
            </w:r>
          </w:p>
          <w:p w:rsidR="00404E2E" w:rsidRPr="000B4B21" w:rsidRDefault="00404E2E" w:rsidP="00DC51F2">
            <w:r w:rsidRPr="000B4B21">
              <w:t>Доля обучающихся, которые участвуют в конкурсах, олимпиадах, научно-практических конференциях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второгодников 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учащихся 9 классов, получивших документ об образовании 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учащихся 9 классов, получивших документ об образовании особого образца 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учащихся 11 классов, получивших документ об образовании 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учащихся 11 классов, получивших документ об образовании особого образца 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обучающихся, продолживших обучение в 10 классе в своей школе </w:t>
            </w:r>
          </w:p>
        </w:tc>
      </w:tr>
      <w:tr w:rsidR="00404E2E" w:rsidRPr="000B4B21" w:rsidTr="00DC51F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E" w:rsidRPr="000B4B21" w:rsidRDefault="00404E2E" w:rsidP="00DC51F2">
            <w:r w:rsidRPr="000B4B21">
              <w:lastRenderedPageBreak/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0B4B21" w:rsidRDefault="00404E2E" w:rsidP="00DC51F2">
            <w:pPr>
              <w:jc w:val="both"/>
            </w:pPr>
            <w:r w:rsidRPr="000B4B21">
              <w:t>Результаты независимой оценки выпускников средней школы (результаты ЕГЭ по предметам)</w:t>
            </w:r>
          </w:p>
          <w:p w:rsidR="00404E2E" w:rsidRPr="000B4B21" w:rsidRDefault="00404E2E" w:rsidP="00DC51F2">
            <w:pPr>
              <w:jc w:val="both"/>
            </w:pPr>
            <w:r w:rsidRPr="000B4B21">
              <w:t>Результаты независимой аттестации выпускников 9 класса (результаты ГИА9 по русскому языку и математике)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обучающихся, участвующих в районных предметных олимпиадах 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обучающихся, победивших в районных предметных олимпиадах 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обучающихся, принимавших участие в районных мероприятиях </w:t>
            </w:r>
          </w:p>
        </w:tc>
      </w:tr>
      <w:tr w:rsidR="00404E2E" w:rsidRPr="000B4B21" w:rsidTr="00DC51F2">
        <w:trPr>
          <w:trHeight w:val="80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0B4B21" w:rsidRDefault="00404E2E" w:rsidP="00DC51F2">
            <w:r w:rsidRPr="000B4B21">
              <w:t xml:space="preserve">Здоровье обучающихся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0B4B21" w:rsidRDefault="00404E2E" w:rsidP="00DC51F2">
            <w:r w:rsidRPr="000B4B21"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404E2E" w:rsidRPr="000B4B21" w:rsidRDefault="00404E2E" w:rsidP="00DC51F2">
            <w:r w:rsidRPr="000B4B21">
              <w:t>Доля обучающихся, которые занимаются в спортивных секциях</w:t>
            </w:r>
          </w:p>
        </w:tc>
      </w:tr>
      <w:tr w:rsidR="00404E2E" w:rsidRPr="000B4B21" w:rsidTr="00DC51F2">
        <w:trPr>
          <w:trHeight w:val="179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0B4B21" w:rsidRDefault="00404E2E" w:rsidP="00DC51F2">
            <w:r w:rsidRPr="000B4B21">
              <w:t>Социализация обучающихся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0B4B21" w:rsidRDefault="00404E2E" w:rsidP="00DC51F2">
            <w:r w:rsidRPr="000B4B21">
              <w:t>Доля выпускников, не работающих и не продолживших обучение, к численности выпускников</w:t>
            </w:r>
          </w:p>
          <w:p w:rsidR="00404E2E" w:rsidRPr="000B4B21" w:rsidRDefault="00404E2E" w:rsidP="00DC51F2">
            <w:r w:rsidRPr="000B4B21">
              <w:t>Доля обуч</w:t>
            </w:r>
            <w:r w:rsidR="00223BF5">
              <w:t>ающихся, состоящих на учете в О</w:t>
            </w:r>
            <w:r w:rsidRPr="000B4B21">
              <w:t>ДН, КДН к общей численности обучающихся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выпускников, поступивших в ВУЗы на контрактной основе 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выпускников, поступивших в ВУЗы на бюджетной основе </w:t>
            </w:r>
          </w:p>
        </w:tc>
      </w:tr>
      <w:tr w:rsidR="00404E2E" w:rsidRPr="000B4B21" w:rsidTr="00DC51F2">
        <w:trPr>
          <w:trHeight w:val="81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0B4B21" w:rsidRDefault="00404E2E" w:rsidP="00DC51F2">
            <w:r w:rsidRPr="000B4B21">
              <w:t xml:space="preserve">Готовность родителей к участию </w:t>
            </w:r>
          </w:p>
          <w:p w:rsidR="00404E2E" w:rsidRPr="000B4B21" w:rsidRDefault="00404E2E" w:rsidP="00DC51F2">
            <w:r w:rsidRPr="000B4B21"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0B4B21" w:rsidRDefault="00404E2E" w:rsidP="00DC51F2">
            <w:r w:rsidRPr="000B4B21">
              <w:t>Доля родителей, участвующих в «жизни школы»</w:t>
            </w:r>
          </w:p>
          <w:p w:rsidR="00404E2E" w:rsidRPr="000B4B21" w:rsidRDefault="00404E2E" w:rsidP="00DC51F2"/>
        </w:tc>
      </w:tr>
      <w:tr w:rsidR="00404E2E" w:rsidRPr="000B4B21" w:rsidTr="00DC51F2">
        <w:trPr>
          <w:trHeight w:val="253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0B4B21" w:rsidRDefault="00404E2E" w:rsidP="00DC51F2">
            <w:r w:rsidRPr="000B4B21"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0B4B21" w:rsidRDefault="00404E2E" w:rsidP="00DC51F2">
            <w:r w:rsidRPr="000B4B21">
              <w:t>Доля учителей, которые используют современные педагогические технологии</w:t>
            </w:r>
          </w:p>
          <w:p w:rsidR="00404E2E" w:rsidRPr="000B4B21" w:rsidRDefault="00404E2E" w:rsidP="00DC51F2">
            <w:r w:rsidRPr="000B4B21">
              <w:t>Доля учителей, которые используют ИКТ на уроках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педагогических работников, имеющих первую квалификационную категорию 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педагогических работников, имеющих высшую квалификационную категорию </w:t>
            </w:r>
          </w:p>
          <w:p w:rsidR="00404E2E" w:rsidRPr="000B4B21" w:rsidRDefault="00404E2E" w:rsidP="00DC51F2">
            <w:pPr>
              <w:jc w:val="both"/>
            </w:pPr>
            <w:r w:rsidRPr="000B4B21">
              <w:t xml:space="preserve">Доля педагогических работников, прошедших курсы повышения квалификации </w:t>
            </w:r>
          </w:p>
          <w:p w:rsidR="00404E2E" w:rsidRPr="000B4B21" w:rsidRDefault="00404E2E" w:rsidP="00CB2710">
            <w:pPr>
              <w:jc w:val="both"/>
            </w:pPr>
            <w:r w:rsidRPr="000B4B21">
              <w:t>Доля педагогических работников, принимавших участие в конкурсах «Учитель года», «</w:t>
            </w:r>
            <w:r w:rsidR="00223BF5">
              <w:t>Педагогический дебю</w:t>
            </w:r>
            <w:r w:rsidR="00CB2710">
              <w:t>т</w:t>
            </w:r>
            <w:r w:rsidRPr="000B4B21">
              <w:t xml:space="preserve">» и др. </w:t>
            </w:r>
          </w:p>
        </w:tc>
      </w:tr>
      <w:tr w:rsidR="00404E2E" w:rsidRPr="000B4B21" w:rsidTr="00DC51F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0B4B21" w:rsidRDefault="00404E2E" w:rsidP="00DC51F2">
            <w:r w:rsidRPr="000B4B21"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0B4B21" w:rsidRDefault="00404E2E" w:rsidP="00DC51F2">
            <w:pPr>
              <w:jc w:val="both"/>
            </w:pPr>
            <w:r w:rsidRPr="000B4B21"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  <w:p w:rsidR="00404E2E" w:rsidRPr="000B4B21" w:rsidRDefault="00404E2E" w:rsidP="00DC51F2">
            <w:pPr>
              <w:tabs>
                <w:tab w:val="left" w:pos="540"/>
              </w:tabs>
              <w:jc w:val="both"/>
            </w:pPr>
            <w:r w:rsidRPr="000B4B21">
              <w:t xml:space="preserve">Соответствие   нормам и требованиям СанПиН </w:t>
            </w:r>
          </w:p>
          <w:p w:rsidR="00404E2E" w:rsidRPr="000B4B21" w:rsidRDefault="00404E2E" w:rsidP="00DC51F2">
            <w:pPr>
              <w:jc w:val="both"/>
            </w:pPr>
            <w:r w:rsidRPr="000B4B21">
              <w:t>Наличие дополнительного образования, количество программ дополнительного образования</w:t>
            </w:r>
          </w:p>
          <w:p w:rsidR="00404E2E" w:rsidRPr="000B4B21" w:rsidRDefault="00404E2E" w:rsidP="00DC51F2">
            <w:pPr>
              <w:jc w:val="both"/>
            </w:pPr>
            <w:r w:rsidRPr="000B4B21">
              <w:t>Наличие столовой для организации горячего питания в соответствии с утвержденными нормами</w:t>
            </w:r>
          </w:p>
          <w:p w:rsidR="00404E2E" w:rsidRPr="000B4B21" w:rsidRDefault="00404E2E" w:rsidP="00DC51F2">
            <w:pPr>
              <w:jc w:val="both"/>
            </w:pPr>
            <w:r w:rsidRPr="000B4B21">
              <w:t>Наличие оборудованного медицинского кабинета</w:t>
            </w:r>
          </w:p>
        </w:tc>
      </w:tr>
    </w:tbl>
    <w:p w:rsidR="00404E2E" w:rsidRPr="000B4B21" w:rsidRDefault="00404E2E" w:rsidP="00404E2E">
      <w:pPr>
        <w:ind w:firstLine="540"/>
        <w:jc w:val="both"/>
        <w:rPr>
          <w:b/>
        </w:rPr>
      </w:pPr>
    </w:p>
    <w:p w:rsidR="00404E2E" w:rsidRPr="000B4B21" w:rsidRDefault="00404E2E" w:rsidP="00404E2E">
      <w:pPr>
        <w:ind w:firstLine="540"/>
        <w:jc w:val="both"/>
      </w:pPr>
      <w:r w:rsidRPr="000B4B21">
        <w:rPr>
          <w:b/>
        </w:rPr>
        <w:t>4.8.</w:t>
      </w:r>
      <w:r w:rsidRPr="000B4B21">
        <w:t xml:space="preserve"> 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404E2E" w:rsidRPr="000B4B21" w:rsidRDefault="00404E2E" w:rsidP="00404E2E">
      <w:pPr>
        <w:pStyle w:val="a3"/>
        <w:spacing w:before="0" w:beforeAutospacing="0" w:after="0" w:afterAutospacing="0"/>
        <w:ind w:firstLine="540"/>
        <w:jc w:val="both"/>
      </w:pPr>
      <w:r w:rsidRPr="000B4B21">
        <w:rPr>
          <w:b/>
        </w:rPr>
        <w:lastRenderedPageBreak/>
        <w:t>4.9.</w:t>
      </w:r>
      <w:r w:rsidRPr="000B4B21"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404E2E" w:rsidRPr="000B4B21" w:rsidRDefault="00404E2E" w:rsidP="00404E2E">
      <w:pPr>
        <w:autoSpaceDE w:val="0"/>
        <w:ind w:firstLine="540"/>
        <w:jc w:val="both"/>
      </w:pPr>
      <w:r w:rsidRPr="000B4B21">
        <w:rPr>
          <w:b/>
        </w:rPr>
        <w:t>4.10.</w:t>
      </w:r>
      <w:r w:rsidRPr="000B4B21">
        <w:t xml:space="preserve"> Диагностические и оценочные процедуры в рамках СОКО проводятся с привлечением профессиональных и общественных экспертов (экспертных сообществ). </w:t>
      </w:r>
    </w:p>
    <w:p w:rsidR="00404E2E" w:rsidRDefault="00404E2E" w:rsidP="00404E2E">
      <w:pPr>
        <w:jc w:val="both"/>
      </w:pPr>
      <w:r w:rsidRPr="000B4B21">
        <w:t xml:space="preserve">       </w:t>
      </w:r>
    </w:p>
    <w:p w:rsidR="00404E2E" w:rsidRPr="000B4B21" w:rsidRDefault="008E5609" w:rsidP="008E5609">
      <w:r w:rsidRPr="008E5609">
        <w:rPr>
          <w:b/>
        </w:rPr>
        <w:t>5.</w:t>
      </w:r>
      <w:r w:rsidR="00404E2E" w:rsidRPr="000B4B21">
        <w:rPr>
          <w:b/>
        </w:rPr>
        <w:t>Общественное участие в оценке и контроле качества образования</w:t>
      </w:r>
    </w:p>
    <w:p w:rsidR="00404E2E" w:rsidRPr="000B4B21" w:rsidRDefault="00404E2E" w:rsidP="00404E2E">
      <w:pPr>
        <w:ind w:left="-420"/>
      </w:pPr>
    </w:p>
    <w:p w:rsidR="00404E2E" w:rsidRPr="000B4B21" w:rsidRDefault="00404E2E" w:rsidP="00404E2E">
      <w:pPr>
        <w:ind w:firstLine="540"/>
        <w:jc w:val="both"/>
      </w:pPr>
      <w:r w:rsidRPr="000B4B21"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404E2E" w:rsidRPr="000B4B21" w:rsidRDefault="00404E2E" w:rsidP="00404E2E">
      <w:pPr>
        <w:numPr>
          <w:ilvl w:val="0"/>
          <w:numId w:val="9"/>
        </w:numPr>
        <w:jc w:val="both"/>
      </w:pPr>
      <w:r w:rsidRPr="000B4B21">
        <w:t>основным потребителям результатов СОКО;</w:t>
      </w:r>
    </w:p>
    <w:p w:rsidR="00404E2E" w:rsidRPr="000B4B21" w:rsidRDefault="00404E2E" w:rsidP="00404E2E">
      <w:pPr>
        <w:numPr>
          <w:ilvl w:val="0"/>
          <w:numId w:val="9"/>
        </w:numPr>
        <w:jc w:val="both"/>
      </w:pPr>
      <w:r w:rsidRPr="000B4B21">
        <w:t xml:space="preserve">средствам массовой информации через публичный доклад директора школы; </w:t>
      </w:r>
    </w:p>
    <w:p w:rsidR="00404E2E" w:rsidRPr="000B4B21" w:rsidRDefault="00404E2E" w:rsidP="00404E2E">
      <w:pPr>
        <w:numPr>
          <w:ilvl w:val="0"/>
          <w:numId w:val="9"/>
        </w:numPr>
        <w:jc w:val="both"/>
      </w:pPr>
      <w:r w:rsidRPr="000B4B21">
        <w:t>размещение  аналитических материалов, результатов  оценки качества образования на официальном сайте школы.</w:t>
      </w:r>
    </w:p>
    <w:p w:rsidR="00404E2E" w:rsidRPr="000B4B21" w:rsidRDefault="00404E2E" w:rsidP="00404E2E">
      <w:pPr>
        <w:ind w:firstLine="540"/>
        <w:jc w:val="both"/>
      </w:pPr>
      <w:r w:rsidRPr="000B4B21">
        <w:t>5.2.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C45ADE" w:rsidRPr="000B4B21" w:rsidRDefault="00C45ADE"/>
    <w:sectPr w:rsidR="00C45ADE" w:rsidRPr="000B4B21" w:rsidSect="003E79B8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DE" w:rsidRDefault="000335DE">
      <w:r>
        <w:separator/>
      </w:r>
    </w:p>
  </w:endnote>
  <w:endnote w:type="continuationSeparator" w:id="1">
    <w:p w:rsidR="000335DE" w:rsidRDefault="0003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D4" w:rsidRDefault="00916C8B" w:rsidP="00DC51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7B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BD4" w:rsidRDefault="00DA7BD4" w:rsidP="00404E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D4" w:rsidRDefault="00916C8B" w:rsidP="00DC51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7B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BBB">
      <w:rPr>
        <w:rStyle w:val="a5"/>
        <w:noProof/>
      </w:rPr>
      <w:t>1</w:t>
    </w:r>
    <w:r>
      <w:rPr>
        <w:rStyle w:val="a5"/>
      </w:rPr>
      <w:fldChar w:fldCharType="end"/>
    </w:r>
  </w:p>
  <w:p w:rsidR="00DA7BD4" w:rsidRDefault="00DA7BD4" w:rsidP="00404E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DE" w:rsidRDefault="000335DE">
      <w:r>
        <w:separator/>
      </w:r>
    </w:p>
  </w:footnote>
  <w:footnote w:type="continuationSeparator" w:id="1">
    <w:p w:rsidR="000335DE" w:rsidRDefault="00033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E21C1B"/>
    <w:multiLevelType w:val="hybridMultilevel"/>
    <w:tmpl w:val="F30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3263D"/>
    <w:multiLevelType w:val="multilevel"/>
    <w:tmpl w:val="77C073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6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64478"/>
    <w:multiLevelType w:val="hybridMultilevel"/>
    <w:tmpl w:val="0064785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F5102"/>
    <w:multiLevelType w:val="hybridMultilevel"/>
    <w:tmpl w:val="983CE510"/>
    <w:lvl w:ilvl="0" w:tplc="13FAD13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6"/>
  </w:num>
  <w:num w:numId="5">
    <w:abstractNumId w:val="17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21"/>
  </w:num>
  <w:num w:numId="11">
    <w:abstractNumId w:val="12"/>
  </w:num>
  <w:num w:numId="12">
    <w:abstractNumId w:val="24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4"/>
  </w:num>
  <w:num w:numId="18">
    <w:abstractNumId w:val="6"/>
  </w:num>
  <w:num w:numId="19">
    <w:abstractNumId w:val="2"/>
  </w:num>
  <w:num w:numId="20">
    <w:abstractNumId w:val="0"/>
  </w:num>
  <w:num w:numId="21">
    <w:abstractNumId w:val="18"/>
  </w:num>
  <w:num w:numId="22">
    <w:abstractNumId w:val="15"/>
  </w:num>
  <w:num w:numId="23">
    <w:abstractNumId w:val="23"/>
  </w:num>
  <w:num w:numId="24">
    <w:abstractNumId w:val="1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E2E"/>
    <w:rsid w:val="000335DE"/>
    <w:rsid w:val="00054BBB"/>
    <w:rsid w:val="000A435C"/>
    <w:rsid w:val="000B4B21"/>
    <w:rsid w:val="001037A0"/>
    <w:rsid w:val="00223BF5"/>
    <w:rsid w:val="003029B9"/>
    <w:rsid w:val="003C09F9"/>
    <w:rsid w:val="003E79B8"/>
    <w:rsid w:val="00404E2E"/>
    <w:rsid w:val="0043607B"/>
    <w:rsid w:val="00462091"/>
    <w:rsid w:val="004B0BD8"/>
    <w:rsid w:val="00595C8F"/>
    <w:rsid w:val="005C5F6E"/>
    <w:rsid w:val="005D07EF"/>
    <w:rsid w:val="005E4244"/>
    <w:rsid w:val="007110A9"/>
    <w:rsid w:val="00731406"/>
    <w:rsid w:val="00734A9A"/>
    <w:rsid w:val="00734D18"/>
    <w:rsid w:val="007E7B72"/>
    <w:rsid w:val="008727E9"/>
    <w:rsid w:val="008D1F0B"/>
    <w:rsid w:val="008E5609"/>
    <w:rsid w:val="00916C8B"/>
    <w:rsid w:val="00940CE4"/>
    <w:rsid w:val="00A13320"/>
    <w:rsid w:val="00BE6F6B"/>
    <w:rsid w:val="00BE75D0"/>
    <w:rsid w:val="00C45ADE"/>
    <w:rsid w:val="00CB2710"/>
    <w:rsid w:val="00D22942"/>
    <w:rsid w:val="00D430A2"/>
    <w:rsid w:val="00D73190"/>
    <w:rsid w:val="00DA7BD4"/>
    <w:rsid w:val="00DB092A"/>
    <w:rsid w:val="00DC51F2"/>
    <w:rsid w:val="00E63A6B"/>
    <w:rsid w:val="00E6494F"/>
    <w:rsid w:val="00EA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2E"/>
    <w:rPr>
      <w:rFonts w:eastAsia="Calibri"/>
      <w:sz w:val="24"/>
      <w:szCs w:val="24"/>
    </w:rPr>
  </w:style>
  <w:style w:type="paragraph" w:styleId="3">
    <w:name w:val="heading 3"/>
    <w:basedOn w:val="a"/>
    <w:link w:val="30"/>
    <w:qFormat/>
    <w:rsid w:val="00404E2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E2E"/>
    <w:pPr>
      <w:spacing w:before="100" w:beforeAutospacing="1" w:after="100" w:afterAutospacing="1"/>
    </w:pPr>
  </w:style>
  <w:style w:type="paragraph" w:customStyle="1" w:styleId="Normal1">
    <w:name w:val="Normal1"/>
    <w:rsid w:val="00404E2E"/>
    <w:rPr>
      <w:rFonts w:eastAsia="Calibri"/>
    </w:rPr>
  </w:style>
  <w:style w:type="paragraph" w:styleId="a4">
    <w:name w:val="footer"/>
    <w:basedOn w:val="a"/>
    <w:rsid w:val="00404E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4E2E"/>
  </w:style>
  <w:style w:type="character" w:customStyle="1" w:styleId="30">
    <w:name w:val="Заголовок 3 Знак"/>
    <w:basedOn w:val="a0"/>
    <w:link w:val="3"/>
    <w:rsid w:val="00404E2E"/>
    <w:rPr>
      <w:b/>
      <w:bCs/>
      <w:sz w:val="27"/>
      <w:szCs w:val="27"/>
      <w:lang w:val="ru-RU" w:eastAsia="ru-RU" w:bidi="ar-SA"/>
    </w:rPr>
  </w:style>
  <w:style w:type="table" w:styleId="a6">
    <w:name w:val="Table Grid"/>
    <w:basedOn w:val="a1"/>
    <w:rsid w:val="00595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649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E6494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qFormat/>
    <w:rsid w:val="008E5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БОУ ТР ОО Жерновецкая СОШ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Administrator</dc:creator>
  <cp:lastModifiedBy>Завуч</cp:lastModifiedBy>
  <cp:revision>5</cp:revision>
  <cp:lastPrinted>2019-03-04T15:00:00Z</cp:lastPrinted>
  <dcterms:created xsi:type="dcterms:W3CDTF">2019-03-04T14:57:00Z</dcterms:created>
  <dcterms:modified xsi:type="dcterms:W3CDTF">2019-03-04T15:39:00Z</dcterms:modified>
</cp:coreProperties>
</file>